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0D45" w14:textId="18C884F0" w:rsidR="005857D0" w:rsidRPr="007B59EC" w:rsidRDefault="00AD3667" w:rsidP="005857D0">
      <w:pPr>
        <w:rPr>
          <w:rFonts w:ascii="Arial" w:hAnsi="Arial" w:cs="Arial"/>
          <w:b/>
          <w:sz w:val="16"/>
          <w:szCs w:val="32"/>
          <w:lang w:val="sv-SE"/>
        </w:rPr>
      </w:pPr>
      <w:r>
        <w:rPr>
          <w:noProof/>
        </w:rPr>
        <w:drawing>
          <wp:anchor distT="0" distB="0" distL="114300" distR="114300" simplePos="0" relativeHeight="251679744" behindDoc="0" locked="0" layoutInCell="1" allowOverlap="1" wp14:anchorId="7FFFC15F" wp14:editId="3F232501">
            <wp:simplePos x="0" y="0"/>
            <wp:positionH relativeFrom="margin">
              <wp:posOffset>-306878</wp:posOffset>
            </wp:positionH>
            <wp:positionV relativeFrom="paragraph">
              <wp:posOffset>-78105</wp:posOffset>
            </wp:positionV>
            <wp:extent cx="6571153" cy="1310640"/>
            <wp:effectExtent l="0" t="0" r="1270" b="3810"/>
            <wp:wrapNone/>
            <wp:docPr id="148096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964" cy="1311001"/>
                    </a:xfrm>
                    <a:prstGeom prst="rect">
                      <a:avLst/>
                    </a:prstGeom>
                    <a:noFill/>
                    <a:ln>
                      <a:noFill/>
                    </a:ln>
                  </pic:spPr>
                </pic:pic>
              </a:graphicData>
            </a:graphic>
            <wp14:sizeRelH relativeFrom="page">
              <wp14:pctWidth>0</wp14:pctWidth>
            </wp14:sizeRelH>
            <wp14:sizeRelV relativeFrom="page">
              <wp14:pctHeight>0</wp14:pctHeight>
            </wp14:sizeRelV>
          </wp:anchor>
        </w:drawing>
      </w:r>
      <w:r w:rsidR="008879F3">
        <w:rPr>
          <w:noProof/>
        </w:rPr>
        <w:drawing>
          <wp:anchor distT="0" distB="0" distL="114300" distR="114300" simplePos="0" relativeHeight="251678720" behindDoc="0" locked="0" layoutInCell="1" allowOverlap="1" wp14:anchorId="02703D68" wp14:editId="057F0EE0">
            <wp:simplePos x="0" y="0"/>
            <wp:positionH relativeFrom="column">
              <wp:posOffset>54591</wp:posOffset>
            </wp:positionH>
            <wp:positionV relativeFrom="paragraph">
              <wp:posOffset>63595</wp:posOffset>
            </wp:positionV>
            <wp:extent cx="733425" cy="958850"/>
            <wp:effectExtent l="0" t="0" r="9525" b="0"/>
            <wp:wrapNone/>
            <wp:docPr id="1797156165" name="Picture 1797156165" descr="C:\Users\PTA DKI JAKARTA\Downloads\Logo PTA Jakarta hitam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A DKI JAKARTA\Downloads\Logo PTA Jakarta hitam puti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90993" w14:textId="68116877" w:rsidR="008879F3" w:rsidRPr="003B341F" w:rsidRDefault="008879F3" w:rsidP="008879F3">
      <w:pPr>
        <w:spacing w:line="276" w:lineRule="auto"/>
        <w:jc w:val="center"/>
        <w:rPr>
          <w:rFonts w:ascii="Bookman Old Style" w:hAnsi="Bookman Old Style"/>
          <w:b/>
          <w:sz w:val="26"/>
          <w:szCs w:val="26"/>
        </w:rPr>
      </w:pPr>
      <w:r w:rsidRPr="003B341F">
        <w:rPr>
          <w:rFonts w:ascii="Bookman Old Style" w:hAnsi="Bookman Old Style"/>
          <w:b/>
          <w:sz w:val="26"/>
          <w:szCs w:val="26"/>
        </w:rPr>
        <w:t>MAHKAMAH AGUNG REPUBLIK INDONESIA</w:t>
      </w:r>
    </w:p>
    <w:p w14:paraId="3A211A07" w14:textId="11A0132C" w:rsidR="008879F3" w:rsidRPr="003B341F" w:rsidRDefault="008879F3" w:rsidP="008879F3">
      <w:pPr>
        <w:spacing w:line="276" w:lineRule="auto"/>
        <w:rPr>
          <w:rFonts w:ascii="Bookman Old Style" w:hAnsi="Bookman Old Style"/>
          <w:b/>
          <w:sz w:val="26"/>
          <w:szCs w:val="26"/>
        </w:rPr>
      </w:pPr>
      <w:r w:rsidRPr="003B341F">
        <w:rPr>
          <w:rFonts w:ascii="Bookman Old Style" w:hAnsi="Bookman Old Style"/>
          <w:b/>
          <w:sz w:val="26"/>
          <w:szCs w:val="26"/>
        </w:rPr>
        <w:t xml:space="preserve">              </w:t>
      </w:r>
      <w:r>
        <w:rPr>
          <w:rFonts w:ascii="Bookman Old Style" w:hAnsi="Bookman Old Style"/>
          <w:b/>
          <w:sz w:val="26"/>
          <w:szCs w:val="26"/>
        </w:rPr>
        <w:t xml:space="preserve"> </w:t>
      </w:r>
      <w:r w:rsidRPr="003B341F">
        <w:rPr>
          <w:rFonts w:ascii="Bookman Old Style" w:hAnsi="Bookman Old Style"/>
          <w:b/>
          <w:sz w:val="26"/>
          <w:szCs w:val="26"/>
        </w:rPr>
        <w:t>DIREKTORAT JENDERAL BADAN PERADILAN AGAMA</w:t>
      </w:r>
    </w:p>
    <w:p w14:paraId="22F05F47" w14:textId="5F55A40F" w:rsidR="008879F3" w:rsidRPr="006538CF" w:rsidRDefault="008879F3" w:rsidP="008879F3">
      <w:pPr>
        <w:spacing w:line="276" w:lineRule="auto"/>
        <w:rPr>
          <w:rFonts w:ascii="Bookman Old Style" w:hAnsi="Bookman Old Style"/>
          <w:b/>
          <w:color w:val="FF0000"/>
          <w:sz w:val="28"/>
          <w:szCs w:val="28"/>
        </w:rPr>
      </w:pPr>
      <w:r w:rsidRPr="003B341F">
        <w:rPr>
          <w:rFonts w:ascii="Bookman Old Style" w:hAnsi="Bookman Old Style" w:cs="Arial"/>
          <w:b/>
          <w:sz w:val="26"/>
          <w:szCs w:val="26"/>
        </w:rPr>
        <w:t xml:space="preserve">                       </w:t>
      </w:r>
      <w:r>
        <w:rPr>
          <w:rFonts w:ascii="Bookman Old Style" w:hAnsi="Bookman Old Style" w:cs="Arial"/>
          <w:b/>
          <w:sz w:val="26"/>
          <w:szCs w:val="26"/>
        </w:rPr>
        <w:t xml:space="preserve">    </w:t>
      </w:r>
      <w:r w:rsidRPr="003B341F">
        <w:rPr>
          <w:rFonts w:ascii="Bookman Old Style" w:hAnsi="Bookman Old Style" w:cs="Arial"/>
          <w:b/>
          <w:sz w:val="26"/>
          <w:szCs w:val="26"/>
        </w:rPr>
        <w:t>PENGADILAN TINGGI AGAMA JAKARTA</w:t>
      </w:r>
    </w:p>
    <w:p w14:paraId="7A83ED5F" w14:textId="25702E90" w:rsidR="008879F3" w:rsidRDefault="008879F3" w:rsidP="008879F3">
      <w:pPr>
        <w:spacing w:line="276" w:lineRule="auto"/>
        <w:rPr>
          <w:rFonts w:ascii="Bookman Old Style" w:hAnsi="Bookman Old Style" w:cs="Arial"/>
          <w:sz w:val="16"/>
          <w:szCs w:val="16"/>
        </w:rPr>
      </w:pPr>
      <w:r w:rsidRPr="003B341F">
        <w:rPr>
          <w:rFonts w:ascii="Bookman Old Style" w:hAnsi="Bookman Old Style" w:cs="Arial"/>
          <w:sz w:val="16"/>
          <w:szCs w:val="16"/>
        </w:rPr>
        <w:t xml:space="preserve">                              Jalan Radin Inten II No.3</w:t>
      </w:r>
      <w:r>
        <w:rPr>
          <w:rFonts w:ascii="Bookman Old Style" w:hAnsi="Bookman Old Style" w:cs="Arial"/>
          <w:sz w:val="16"/>
          <w:szCs w:val="16"/>
        </w:rPr>
        <w:t xml:space="preserve">, RT.5/RW.14, </w:t>
      </w:r>
      <w:r w:rsidRPr="003B341F">
        <w:rPr>
          <w:rFonts w:ascii="Bookman Old Style" w:hAnsi="Bookman Old Style" w:cs="Arial"/>
          <w:sz w:val="16"/>
          <w:szCs w:val="16"/>
        </w:rPr>
        <w:t>Duren Sawit Jakarta Timur</w:t>
      </w:r>
      <w:r>
        <w:rPr>
          <w:rFonts w:ascii="Bookman Old Style" w:hAnsi="Bookman Old Style" w:cs="Arial"/>
          <w:sz w:val="16"/>
          <w:szCs w:val="16"/>
        </w:rPr>
        <w:t>, DKI Jakarta 13440</w:t>
      </w:r>
    </w:p>
    <w:p w14:paraId="323659C3" w14:textId="112B532B" w:rsidR="008879F3" w:rsidRPr="003B341F" w:rsidRDefault="00F027A2" w:rsidP="008879F3">
      <w:pPr>
        <w:spacing w:line="276" w:lineRule="auto"/>
        <w:jc w:val="center"/>
        <w:rPr>
          <w:rFonts w:ascii="Bookman Old Style" w:hAnsi="Bookman Old Style" w:cs="Arial"/>
          <w:sz w:val="16"/>
          <w:szCs w:val="16"/>
        </w:rPr>
      </w:pPr>
      <w:hyperlink r:id="rId10" w:history="1">
        <w:r w:rsidR="008879F3" w:rsidRPr="00B05A3B">
          <w:rPr>
            <w:rStyle w:val="Hyperlink"/>
            <w:rFonts w:ascii="Bookman Old Style" w:hAnsi="Bookman Old Style" w:cs="Arial"/>
            <w:sz w:val="16"/>
            <w:szCs w:val="16"/>
          </w:rPr>
          <w:t>www.pta-jakarta.go.id</w:t>
        </w:r>
      </w:hyperlink>
      <w:r w:rsidR="008879F3">
        <w:rPr>
          <w:rFonts w:ascii="Bookman Old Style" w:hAnsi="Bookman Old Style" w:cs="Arial"/>
          <w:sz w:val="16"/>
          <w:szCs w:val="16"/>
        </w:rPr>
        <w:t xml:space="preserve">, </w:t>
      </w:r>
      <w:r w:rsidR="008879F3" w:rsidRPr="003B341F">
        <w:rPr>
          <w:rFonts w:ascii="Bookman Old Style" w:hAnsi="Bookman Old Style" w:cs="Arial"/>
          <w:sz w:val="16"/>
          <w:szCs w:val="16"/>
        </w:rPr>
        <w:t>ptajakarta2007@yahoo.co.id</w:t>
      </w:r>
    </w:p>
    <w:p w14:paraId="549C31DC" w14:textId="189EA264" w:rsidR="00A43CC7" w:rsidRDefault="00420143" w:rsidP="00A43CC7">
      <w:pPr>
        <w:rPr>
          <w:rFonts w:ascii="Arial" w:hAnsi="Arial" w:cs="Arial"/>
          <w:b/>
        </w:rPr>
      </w:pPr>
      <w:r>
        <w:rPr>
          <w:rFonts w:ascii="Arial Narrow" w:hAnsi="Arial Narrow"/>
          <w:noProof/>
          <w:sz w:val="16"/>
          <w:szCs w:val="16"/>
        </w:rPr>
        <mc:AlternateContent>
          <mc:Choice Requires="wps">
            <w:drawing>
              <wp:anchor distT="0" distB="0" distL="114300" distR="114300" simplePos="0" relativeHeight="251670528" behindDoc="0" locked="0" layoutInCell="1" allowOverlap="1" wp14:anchorId="333A35C8" wp14:editId="4CA3972A">
                <wp:simplePos x="0" y="0"/>
                <wp:positionH relativeFrom="column">
                  <wp:posOffset>0</wp:posOffset>
                </wp:positionH>
                <wp:positionV relativeFrom="paragraph">
                  <wp:posOffset>69215</wp:posOffset>
                </wp:positionV>
                <wp:extent cx="62668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815" cy="0"/>
                        </a:xfrm>
                        <a:prstGeom prst="line">
                          <a:avLst/>
                        </a:prstGeom>
                        <a:noFill/>
                        <a:ln w="190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F5956E"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5pt" to="493.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" strokeweight="1.5pt">
                <v:stroke linestyle="thinThick"/>
              </v:line>
            </w:pict>
          </mc:Fallback>
        </mc:AlternateContent>
      </w:r>
    </w:p>
    <w:p w14:paraId="13DC3FA5" w14:textId="5BFDB32B" w:rsidR="00EB1EAB" w:rsidRDefault="00EB1EAB" w:rsidP="00AD3667">
      <w:pPr>
        <w:jc w:val="center"/>
        <w:rPr>
          <w:rFonts w:ascii="Arial" w:hAnsi="Arial" w:cs="Arial"/>
          <w:b/>
          <w:lang w:val="id-ID"/>
        </w:rPr>
      </w:pPr>
      <w:r w:rsidRPr="007A4887">
        <w:rPr>
          <w:rFonts w:ascii="Arial" w:hAnsi="Arial" w:cs="Arial"/>
          <w:b/>
        </w:rPr>
        <w:t xml:space="preserve">KERANGKA ACUAN KERJA (KAK) </w:t>
      </w:r>
      <w:r w:rsidRPr="007A4887">
        <w:rPr>
          <w:rFonts w:ascii="Arial" w:hAnsi="Arial" w:cs="Arial"/>
          <w:b/>
          <w:lang w:val="id-ID"/>
        </w:rPr>
        <w:t xml:space="preserve">UNTUK PAKET </w:t>
      </w:r>
      <w:r>
        <w:rPr>
          <w:rFonts w:ascii="Arial" w:hAnsi="Arial" w:cs="Arial"/>
          <w:b/>
          <w:lang w:val="id-ID"/>
        </w:rPr>
        <w:t>PEKERJAAN JASA LAINNYA</w:t>
      </w:r>
    </w:p>
    <w:p w14:paraId="046876DE" w14:textId="5FF1D823" w:rsidR="006B5D40" w:rsidRDefault="008879F3" w:rsidP="00AD3667">
      <w:pPr>
        <w:jc w:val="center"/>
        <w:rPr>
          <w:rFonts w:ascii="Arial" w:hAnsi="Arial" w:cs="Arial"/>
          <w:b/>
          <w:lang w:val="en-ID"/>
        </w:rPr>
      </w:pPr>
      <w:r w:rsidRPr="008D5809">
        <w:rPr>
          <w:rFonts w:ascii="Arial" w:hAnsi="Arial" w:cs="Arial"/>
          <w:b/>
          <w:lang w:val="en-ID"/>
        </w:rPr>
        <w:t xml:space="preserve">SEWA MESIN FOTOCOPY PADA PENGADILAN TINGGI AGAMA </w:t>
      </w:r>
      <w:r w:rsidR="00AD3667">
        <w:rPr>
          <w:rFonts w:ascii="Arial" w:hAnsi="Arial" w:cs="Arial"/>
          <w:b/>
          <w:lang w:val="en-ID"/>
        </w:rPr>
        <w:t>BANDAR LAMPUNG</w:t>
      </w:r>
      <w:r w:rsidRPr="008D5809">
        <w:rPr>
          <w:rFonts w:ascii="Arial" w:hAnsi="Arial" w:cs="Arial"/>
          <w:b/>
          <w:lang w:val="en-ID"/>
        </w:rPr>
        <w:t xml:space="preserve"> TAHUN ANGGARAN 202</w:t>
      </w:r>
      <w:r w:rsidR="004B43FF">
        <w:rPr>
          <w:rFonts w:ascii="Arial" w:hAnsi="Arial" w:cs="Arial"/>
          <w:b/>
          <w:lang w:val="en-ID"/>
        </w:rPr>
        <w:t>4</w:t>
      </w:r>
    </w:p>
    <w:p w14:paraId="00488EC8" w14:textId="77777777" w:rsidR="006B5D40" w:rsidRDefault="006B5D40" w:rsidP="006B5D40">
      <w:pPr>
        <w:jc w:val="center"/>
        <w:rPr>
          <w:rFonts w:ascii="Arial" w:hAnsi="Arial" w:cs="Arial"/>
          <w:b/>
          <w:lang w:val="en-ID"/>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79"/>
        <w:gridCol w:w="6804"/>
      </w:tblGrid>
      <w:tr w:rsidR="007A4887" w:rsidRPr="009E20D9" w14:paraId="7A5E57D4" w14:textId="77777777" w:rsidTr="006B5D40">
        <w:tc>
          <w:tcPr>
            <w:tcW w:w="567" w:type="dxa"/>
          </w:tcPr>
          <w:p w14:paraId="0E97C476" w14:textId="77777777" w:rsidR="007A4887" w:rsidRPr="009E20D9" w:rsidRDefault="007A4887" w:rsidP="00101A58">
            <w:pPr>
              <w:rPr>
                <w:rFonts w:ascii="Arial" w:hAnsi="Arial" w:cs="Arial"/>
              </w:rPr>
            </w:pPr>
            <w:r w:rsidRPr="009E20D9">
              <w:rPr>
                <w:rFonts w:ascii="Arial" w:hAnsi="Arial" w:cs="Arial"/>
              </w:rPr>
              <w:t>1.</w:t>
            </w:r>
          </w:p>
        </w:tc>
        <w:tc>
          <w:tcPr>
            <w:tcW w:w="1843" w:type="dxa"/>
          </w:tcPr>
          <w:p w14:paraId="6F588CAD" w14:textId="32625F2A" w:rsidR="007A4887" w:rsidRPr="009E20D9" w:rsidRDefault="00266961" w:rsidP="00101A58">
            <w:pPr>
              <w:rPr>
                <w:rFonts w:ascii="Arial" w:hAnsi="Arial" w:cs="Arial"/>
              </w:rPr>
            </w:pPr>
            <w:r>
              <w:rPr>
                <w:rFonts w:ascii="Arial" w:hAnsi="Arial" w:cs="Arial"/>
                <w:lang w:val="id-ID"/>
              </w:rPr>
              <w:t>Latar Belakang</w:t>
            </w:r>
          </w:p>
        </w:tc>
        <w:tc>
          <w:tcPr>
            <w:tcW w:w="279" w:type="dxa"/>
          </w:tcPr>
          <w:p w14:paraId="3319B053" w14:textId="77777777" w:rsidR="007A4887" w:rsidRPr="009E20D9" w:rsidRDefault="007A4887" w:rsidP="00101A58">
            <w:pPr>
              <w:ind w:left="-6" w:right="-108"/>
              <w:rPr>
                <w:rFonts w:ascii="Arial" w:hAnsi="Arial" w:cs="Arial"/>
              </w:rPr>
            </w:pPr>
            <w:r w:rsidRPr="009E20D9">
              <w:rPr>
                <w:rFonts w:ascii="Arial" w:hAnsi="Arial" w:cs="Arial"/>
              </w:rPr>
              <w:t>:</w:t>
            </w:r>
          </w:p>
        </w:tc>
        <w:tc>
          <w:tcPr>
            <w:tcW w:w="6804" w:type="dxa"/>
          </w:tcPr>
          <w:p w14:paraId="33773E37" w14:textId="4AF0BCB1" w:rsidR="008879F3" w:rsidRPr="008879F3" w:rsidRDefault="008879F3" w:rsidP="008879F3">
            <w:pPr>
              <w:jc w:val="both"/>
              <w:rPr>
                <w:rFonts w:ascii="Arial" w:hAnsi="Arial" w:cs="Arial"/>
                <w:iCs/>
                <w:lang w:val="id-ID"/>
              </w:rPr>
            </w:pPr>
            <w:r w:rsidRPr="008879F3">
              <w:rPr>
                <w:rFonts w:ascii="Arial" w:hAnsi="Arial" w:cs="Arial"/>
                <w:iCs/>
                <w:lang w:val="id-ID"/>
              </w:rPr>
              <w:t>Peradilan Agama bertugas dan berwenang memeriksa, memutus, dan menyelesaikan perkara- antara orang-orang yang beragama Islam di bidang: perkawinan, waris, wasiat, hibah, wakaf, zakat, infaq, shadaqah dan ekonomi syariah sebagaimana diatur dalam pasal 49 Undang-Undang Nomor 3 Tahun 2006 tentang Perubahan atas Undang-Undang Nomor 7 Tahun 1989 tentang Peradilan Agama.</w:t>
            </w:r>
          </w:p>
          <w:p w14:paraId="009A9B6D" w14:textId="77777777" w:rsidR="008879F3" w:rsidRPr="008879F3" w:rsidRDefault="008879F3" w:rsidP="008879F3">
            <w:pPr>
              <w:jc w:val="both"/>
              <w:rPr>
                <w:rFonts w:ascii="Arial" w:hAnsi="Arial" w:cs="Arial"/>
                <w:iCs/>
                <w:lang w:val="id-ID"/>
              </w:rPr>
            </w:pPr>
          </w:p>
          <w:p w14:paraId="5B868653" w14:textId="46495719" w:rsidR="008879F3" w:rsidRDefault="008879F3" w:rsidP="008879F3">
            <w:pPr>
              <w:jc w:val="both"/>
              <w:rPr>
                <w:rFonts w:ascii="Arial" w:hAnsi="Arial" w:cs="Arial"/>
                <w:iCs/>
                <w:lang w:val="id-ID"/>
              </w:rPr>
            </w:pPr>
            <w:r w:rsidRPr="008879F3">
              <w:rPr>
                <w:rFonts w:ascii="Arial" w:hAnsi="Arial" w:cs="Arial"/>
                <w:iCs/>
                <w:lang w:val="id-ID"/>
              </w:rPr>
              <w:t>Fungsi peradilan agama antara lain Fungsi mengadili (judicial power), Fungsi pembinaan Fungsi pengawasan, Fungsi nasehat, Fungsi administrative dan fungsi lainnya melakukan koordinasi dalam pelaksanaan tugas hisab dan rukyat dengan instansi lain yang terkait, seperti DEPAG, MUI, Ormas Islam dan lain-lain, serta pelayanan penyuluhan hukum, pelayanan riset/penelitian dan sebagainya serta memberi akses yang seluas-luasnya bagi masyarakat dalam era keterbukaan dan Transparansi Informasi Peradilan, sepanjang diatur dalam Keputusan Ketua Mahkamah Agung RI Nomor KMA/144/SK/VIII/2007 tentang Keterbukaan Informasi di Pengadilan.</w:t>
            </w:r>
          </w:p>
          <w:p w14:paraId="270A65AE" w14:textId="77777777" w:rsidR="008879F3" w:rsidRDefault="008879F3" w:rsidP="008879F3">
            <w:pPr>
              <w:jc w:val="both"/>
              <w:rPr>
                <w:rFonts w:ascii="Arial" w:hAnsi="Arial" w:cs="Arial"/>
                <w:iCs/>
                <w:lang w:val="id-ID"/>
              </w:rPr>
            </w:pPr>
          </w:p>
          <w:p w14:paraId="66A8FBDA" w14:textId="668E14B7" w:rsidR="007A4887" w:rsidRDefault="008879F3" w:rsidP="008879F3">
            <w:pPr>
              <w:jc w:val="both"/>
              <w:rPr>
                <w:rFonts w:ascii="Arial" w:hAnsi="Arial" w:cs="Arial"/>
                <w:iCs/>
                <w:lang w:val="en-ID"/>
              </w:rPr>
            </w:pPr>
            <w:r w:rsidRPr="008879F3">
              <w:rPr>
                <w:rFonts w:ascii="Arial" w:hAnsi="Arial" w:cs="Arial"/>
                <w:iCs/>
                <w:lang w:val="id-ID"/>
              </w:rPr>
              <w:t>Dalam rangka men</w:t>
            </w:r>
            <w:r>
              <w:rPr>
                <w:rFonts w:ascii="Arial" w:hAnsi="Arial" w:cs="Arial"/>
                <w:iCs/>
                <w:lang w:val="en-ID"/>
              </w:rPr>
              <w:t xml:space="preserve">dukung tugas dan fungsi tersebut di atas, </w:t>
            </w:r>
            <w:r w:rsidR="004B43FF">
              <w:rPr>
                <w:rFonts w:ascii="Arial" w:hAnsi="Arial" w:cs="Arial"/>
                <w:iCs/>
                <w:lang w:val="en-ID"/>
              </w:rPr>
              <w:t xml:space="preserve">Pengadilan Tinggi Agama </w:t>
            </w:r>
            <w:r w:rsidR="008A2BE6">
              <w:rPr>
                <w:rFonts w:ascii="Arial" w:hAnsi="Arial" w:cs="Arial"/>
                <w:iCs/>
                <w:lang w:val="en-ID"/>
              </w:rPr>
              <w:t>Bandar Lampung</w:t>
            </w:r>
            <w:r w:rsidR="004B43FF">
              <w:rPr>
                <w:rFonts w:ascii="Arial" w:hAnsi="Arial" w:cs="Arial"/>
                <w:iCs/>
                <w:lang w:val="en-ID"/>
              </w:rPr>
              <w:t xml:space="preserve"> memer</w:t>
            </w:r>
            <w:r>
              <w:rPr>
                <w:rFonts w:ascii="Arial" w:hAnsi="Arial" w:cs="Arial"/>
                <w:iCs/>
                <w:lang w:val="en-ID"/>
              </w:rPr>
              <w:t xml:space="preserve">lukan sarana dan prasarana penunjang agar tugas dan fungsi dapat berjalan secara optimal. Salah satu sarana dan prasarana yang dibutuhkan yaitu mesin fotocopy multifungsi. Kebutuhan tersebut akan dipenuhi dengan mekanisme sewa agar satuan kerja tidak lagi dibebani biaya pemeliharaan atas mesin fotocopy tersebut. </w:t>
            </w:r>
          </w:p>
          <w:p w14:paraId="19736109" w14:textId="0F689690" w:rsidR="00AD3667" w:rsidRPr="009E20D9" w:rsidRDefault="00AD3667" w:rsidP="008879F3">
            <w:pPr>
              <w:jc w:val="both"/>
              <w:rPr>
                <w:rFonts w:ascii="Arial" w:hAnsi="Arial" w:cs="Arial"/>
              </w:rPr>
            </w:pPr>
          </w:p>
        </w:tc>
      </w:tr>
      <w:tr w:rsidR="007A4887" w:rsidRPr="009E20D9" w14:paraId="5A26FFED" w14:textId="77777777" w:rsidTr="006B5D40">
        <w:tc>
          <w:tcPr>
            <w:tcW w:w="567" w:type="dxa"/>
          </w:tcPr>
          <w:p w14:paraId="105C5DC0" w14:textId="77777777" w:rsidR="007A4887" w:rsidRPr="009E20D9" w:rsidRDefault="007A4887" w:rsidP="00101A58">
            <w:pPr>
              <w:rPr>
                <w:rFonts w:ascii="Arial" w:hAnsi="Arial" w:cs="Arial"/>
              </w:rPr>
            </w:pPr>
            <w:r w:rsidRPr="009E20D9">
              <w:rPr>
                <w:rFonts w:ascii="Arial" w:hAnsi="Arial" w:cs="Arial"/>
              </w:rPr>
              <w:t>2.</w:t>
            </w:r>
          </w:p>
        </w:tc>
        <w:tc>
          <w:tcPr>
            <w:tcW w:w="1843" w:type="dxa"/>
          </w:tcPr>
          <w:p w14:paraId="42853A6F" w14:textId="4170DE71" w:rsidR="007A4887" w:rsidRPr="009E20D9" w:rsidRDefault="00210890" w:rsidP="00101A58">
            <w:pPr>
              <w:rPr>
                <w:rFonts w:ascii="Arial" w:hAnsi="Arial" w:cs="Arial"/>
              </w:rPr>
            </w:pPr>
            <w:r>
              <w:rPr>
                <w:rFonts w:ascii="Arial" w:hAnsi="Arial" w:cs="Arial"/>
                <w:lang w:val="id-ID"/>
              </w:rPr>
              <w:t>Maksud dan tujuan</w:t>
            </w:r>
          </w:p>
        </w:tc>
        <w:tc>
          <w:tcPr>
            <w:tcW w:w="279" w:type="dxa"/>
          </w:tcPr>
          <w:p w14:paraId="0C1F8A32" w14:textId="77777777" w:rsidR="007A4887" w:rsidRPr="009E20D9" w:rsidRDefault="007A4887" w:rsidP="00101A58">
            <w:pPr>
              <w:ind w:left="-6" w:right="-108"/>
              <w:rPr>
                <w:rFonts w:ascii="Arial" w:hAnsi="Arial" w:cs="Arial"/>
              </w:rPr>
            </w:pPr>
            <w:r w:rsidRPr="009E20D9">
              <w:rPr>
                <w:rFonts w:ascii="Arial" w:hAnsi="Arial" w:cs="Arial"/>
              </w:rPr>
              <w:t>:</w:t>
            </w:r>
          </w:p>
        </w:tc>
        <w:tc>
          <w:tcPr>
            <w:tcW w:w="6804" w:type="dxa"/>
          </w:tcPr>
          <w:p w14:paraId="310559C9" w14:textId="5ECB1B7B" w:rsidR="007A4887" w:rsidRPr="00210890" w:rsidRDefault="007A4887" w:rsidP="00101A58">
            <w:pPr>
              <w:tabs>
                <w:tab w:val="left" w:pos="252"/>
              </w:tabs>
              <w:jc w:val="both"/>
              <w:rPr>
                <w:rFonts w:ascii="Arial" w:hAnsi="Arial" w:cs="Arial"/>
                <w:lang w:val="id-ID"/>
              </w:rPr>
            </w:pPr>
            <w:r w:rsidRPr="009E20D9">
              <w:rPr>
                <w:rFonts w:ascii="Arial" w:hAnsi="Arial" w:cs="Arial"/>
              </w:rPr>
              <w:t>a.</w:t>
            </w:r>
            <w:r w:rsidRPr="009E20D9">
              <w:rPr>
                <w:rFonts w:ascii="Arial" w:hAnsi="Arial" w:cs="Arial"/>
              </w:rPr>
              <w:tab/>
            </w:r>
            <w:r w:rsidR="00210890">
              <w:rPr>
                <w:rFonts w:ascii="Arial" w:hAnsi="Arial" w:cs="Arial"/>
                <w:lang w:val="id-ID"/>
              </w:rPr>
              <w:t>Maksud</w:t>
            </w:r>
          </w:p>
          <w:p w14:paraId="355241A5" w14:textId="1BE5E366" w:rsidR="007A4887" w:rsidRPr="009E20D9" w:rsidRDefault="00210890" w:rsidP="004354F2">
            <w:pPr>
              <w:spacing w:after="120"/>
              <w:ind w:left="252"/>
              <w:jc w:val="both"/>
              <w:rPr>
                <w:rFonts w:ascii="Arial" w:hAnsi="Arial" w:cs="Arial"/>
              </w:rPr>
            </w:pPr>
            <w:r>
              <w:rPr>
                <w:rFonts w:ascii="Arial" w:hAnsi="Arial" w:cs="Arial"/>
                <w:lang w:val="id-ID"/>
              </w:rPr>
              <w:t xml:space="preserve">Maksud pengadaan </w:t>
            </w:r>
            <w:r w:rsidR="00E45C3A" w:rsidRPr="00E45C3A">
              <w:rPr>
                <w:rFonts w:ascii="Arial" w:hAnsi="Arial" w:cs="Arial"/>
                <w:lang w:val="id-ID"/>
              </w:rPr>
              <w:t xml:space="preserve">Sewa Mesin Fotocopy Pada Pengadilan Tinggi Agama </w:t>
            </w:r>
            <w:r w:rsidR="00AD3667">
              <w:rPr>
                <w:rFonts w:ascii="Arial" w:hAnsi="Arial" w:cs="Arial"/>
              </w:rPr>
              <w:t>Bandar Lampung</w:t>
            </w:r>
            <w:r w:rsidR="00E45C3A" w:rsidRPr="00E45C3A">
              <w:rPr>
                <w:rFonts w:ascii="Arial" w:hAnsi="Arial" w:cs="Arial"/>
                <w:lang w:val="id-ID"/>
              </w:rPr>
              <w:t xml:space="preserve"> Tahun Anggaran 2024</w:t>
            </w:r>
            <w:r w:rsidR="00E45C3A">
              <w:rPr>
                <w:rFonts w:ascii="Arial" w:hAnsi="Arial" w:cs="Arial"/>
                <w:lang w:val="en-ID"/>
              </w:rPr>
              <w:t xml:space="preserve"> yaitu untuk menunjang pelaksanaan tugas dan fungsi Pengadilan Tinggi Agama </w:t>
            </w:r>
            <w:r w:rsidR="008A2BE6">
              <w:rPr>
                <w:rFonts w:ascii="Arial" w:hAnsi="Arial" w:cs="Arial"/>
                <w:lang w:val="en-ID"/>
              </w:rPr>
              <w:t>Bandar Lampung</w:t>
            </w:r>
            <w:r w:rsidR="00E45C3A">
              <w:rPr>
                <w:rFonts w:ascii="Arial" w:hAnsi="Arial" w:cs="Arial"/>
                <w:lang w:val="en-ID"/>
              </w:rPr>
              <w:t xml:space="preserve"> dan Pengadilan Agama di wilayah Hukum Pengadilan Tinggi Agama </w:t>
            </w:r>
            <w:r w:rsidR="008A2BE6">
              <w:rPr>
                <w:rFonts w:ascii="Arial" w:hAnsi="Arial" w:cs="Arial"/>
                <w:lang w:val="en-ID"/>
              </w:rPr>
              <w:t>Bandar Lampung</w:t>
            </w:r>
            <w:r w:rsidR="00E45C3A">
              <w:rPr>
                <w:rFonts w:ascii="Arial" w:hAnsi="Arial" w:cs="Arial"/>
                <w:lang w:val="en-ID"/>
              </w:rPr>
              <w:t xml:space="preserve">. </w:t>
            </w:r>
          </w:p>
          <w:p w14:paraId="233DAE6F" w14:textId="39FE8F92" w:rsidR="007A4887" w:rsidRPr="00210890" w:rsidRDefault="007A4887" w:rsidP="00101A58">
            <w:pPr>
              <w:tabs>
                <w:tab w:val="left" w:pos="252"/>
              </w:tabs>
              <w:jc w:val="both"/>
              <w:rPr>
                <w:rFonts w:ascii="Arial" w:hAnsi="Arial" w:cs="Arial"/>
                <w:lang w:val="id-ID"/>
              </w:rPr>
            </w:pPr>
            <w:r w:rsidRPr="009E20D9">
              <w:rPr>
                <w:rFonts w:ascii="Arial" w:hAnsi="Arial" w:cs="Arial"/>
              </w:rPr>
              <w:t>b.</w:t>
            </w:r>
            <w:r w:rsidRPr="009E20D9">
              <w:rPr>
                <w:rFonts w:ascii="Arial" w:hAnsi="Arial" w:cs="Arial"/>
              </w:rPr>
              <w:tab/>
            </w:r>
            <w:r w:rsidR="00210890">
              <w:rPr>
                <w:rFonts w:ascii="Arial" w:hAnsi="Arial" w:cs="Arial"/>
                <w:lang w:val="id-ID"/>
              </w:rPr>
              <w:t>Tujuan</w:t>
            </w:r>
          </w:p>
          <w:p w14:paraId="56F04229" w14:textId="3C81F457" w:rsidR="007A4887" w:rsidRPr="009E20D9" w:rsidRDefault="00210890" w:rsidP="00AD3667">
            <w:pPr>
              <w:ind w:left="252"/>
              <w:jc w:val="both"/>
              <w:rPr>
                <w:rFonts w:ascii="Arial" w:hAnsi="Arial" w:cs="Arial"/>
              </w:rPr>
            </w:pPr>
            <w:r>
              <w:rPr>
                <w:rFonts w:ascii="Arial" w:hAnsi="Arial" w:cs="Arial"/>
                <w:lang w:val="id-ID"/>
              </w:rPr>
              <w:t xml:space="preserve">Tujuan </w:t>
            </w:r>
            <w:r w:rsidR="003E5DCC">
              <w:rPr>
                <w:rFonts w:ascii="Arial" w:hAnsi="Arial" w:cs="Arial"/>
                <w:lang w:val="id-ID"/>
              </w:rPr>
              <w:t xml:space="preserve">pengadaan </w:t>
            </w:r>
            <w:r w:rsidR="00E45C3A" w:rsidRPr="00E45C3A">
              <w:rPr>
                <w:rFonts w:ascii="Arial" w:hAnsi="Arial" w:cs="Arial"/>
                <w:lang w:val="id-ID"/>
              </w:rPr>
              <w:t xml:space="preserve">Sewa Mesin Fotocopy Pada Pengadilan Tinggi Agama </w:t>
            </w:r>
            <w:r w:rsidR="008A2BE6">
              <w:rPr>
                <w:rFonts w:ascii="Arial" w:hAnsi="Arial" w:cs="Arial"/>
              </w:rPr>
              <w:t>Bandar Lampung</w:t>
            </w:r>
            <w:r w:rsidR="00E45C3A" w:rsidRPr="00E45C3A">
              <w:rPr>
                <w:rFonts w:ascii="Arial" w:hAnsi="Arial" w:cs="Arial"/>
                <w:lang w:val="id-ID"/>
              </w:rPr>
              <w:t xml:space="preserve"> Tahun Anggaran 2024</w:t>
            </w:r>
            <w:r w:rsidR="00E45C3A">
              <w:rPr>
                <w:rFonts w:ascii="Arial" w:hAnsi="Arial" w:cs="Arial"/>
                <w:lang w:val="en-ID"/>
              </w:rPr>
              <w:t xml:space="preserve"> yaitu untuk memenuhi kebutuhan mesin fotocopy di </w:t>
            </w:r>
            <w:r w:rsidR="00E45C3A" w:rsidRPr="00E45C3A">
              <w:rPr>
                <w:rFonts w:ascii="Arial" w:hAnsi="Arial" w:cs="Arial"/>
                <w:lang w:val="en-ID"/>
              </w:rPr>
              <w:t xml:space="preserve">Pengadilan Tinggi Agama </w:t>
            </w:r>
            <w:r w:rsidR="00AD3667">
              <w:rPr>
                <w:rFonts w:ascii="Arial" w:hAnsi="Arial" w:cs="Arial"/>
                <w:lang w:val="en-ID"/>
              </w:rPr>
              <w:t>Bandar Lampung</w:t>
            </w:r>
            <w:r w:rsidR="00E45C3A" w:rsidRPr="00E45C3A">
              <w:rPr>
                <w:rFonts w:ascii="Arial" w:hAnsi="Arial" w:cs="Arial"/>
                <w:lang w:val="en-ID"/>
              </w:rPr>
              <w:t xml:space="preserve"> dan Pengadilan Agama di wilayah Hukum Pengadilan Tinggi Agama </w:t>
            </w:r>
            <w:r w:rsidR="00AD3667">
              <w:rPr>
                <w:rFonts w:ascii="Arial" w:hAnsi="Arial" w:cs="Arial"/>
                <w:lang w:val="en-ID"/>
              </w:rPr>
              <w:t>Bandar Lampung</w:t>
            </w:r>
            <w:r w:rsidR="00E45C3A">
              <w:rPr>
                <w:rFonts w:ascii="Arial" w:hAnsi="Arial" w:cs="Arial"/>
                <w:lang w:val="en-ID"/>
              </w:rPr>
              <w:t>.</w:t>
            </w:r>
          </w:p>
        </w:tc>
      </w:tr>
      <w:tr w:rsidR="007A4887" w:rsidRPr="009E20D9" w14:paraId="552E2195" w14:textId="77777777" w:rsidTr="006B5D40">
        <w:tc>
          <w:tcPr>
            <w:tcW w:w="567" w:type="dxa"/>
          </w:tcPr>
          <w:p w14:paraId="2535098E" w14:textId="77777777" w:rsidR="007A4887" w:rsidRPr="009E20D9" w:rsidRDefault="007A4887" w:rsidP="00101A58">
            <w:pPr>
              <w:rPr>
                <w:rFonts w:ascii="Arial" w:hAnsi="Arial" w:cs="Arial"/>
              </w:rPr>
            </w:pPr>
            <w:r w:rsidRPr="009E20D9">
              <w:rPr>
                <w:rFonts w:ascii="Arial" w:hAnsi="Arial" w:cs="Arial"/>
              </w:rPr>
              <w:lastRenderedPageBreak/>
              <w:t>3.</w:t>
            </w:r>
          </w:p>
        </w:tc>
        <w:tc>
          <w:tcPr>
            <w:tcW w:w="1843" w:type="dxa"/>
          </w:tcPr>
          <w:p w14:paraId="7EBC59FC" w14:textId="1C7E9B21" w:rsidR="007A4887" w:rsidRPr="009E20D9" w:rsidRDefault="00210890" w:rsidP="00101A58">
            <w:pPr>
              <w:rPr>
                <w:rFonts w:ascii="Arial" w:hAnsi="Arial" w:cs="Arial"/>
              </w:rPr>
            </w:pPr>
            <w:r>
              <w:rPr>
                <w:rFonts w:ascii="Arial" w:hAnsi="Arial" w:cs="Arial"/>
                <w:lang w:val="id-ID"/>
              </w:rPr>
              <w:t>Target/sasaran</w:t>
            </w:r>
          </w:p>
        </w:tc>
        <w:tc>
          <w:tcPr>
            <w:tcW w:w="279" w:type="dxa"/>
          </w:tcPr>
          <w:p w14:paraId="1AD50ABD" w14:textId="77777777" w:rsidR="007A4887" w:rsidRPr="009E20D9" w:rsidRDefault="007A4887" w:rsidP="00101A58">
            <w:pPr>
              <w:ind w:left="-6" w:right="-108"/>
              <w:rPr>
                <w:rFonts w:ascii="Arial" w:hAnsi="Arial" w:cs="Arial"/>
              </w:rPr>
            </w:pPr>
            <w:r w:rsidRPr="009E20D9">
              <w:rPr>
                <w:rFonts w:ascii="Arial" w:hAnsi="Arial" w:cs="Arial"/>
              </w:rPr>
              <w:t>:</w:t>
            </w:r>
          </w:p>
        </w:tc>
        <w:tc>
          <w:tcPr>
            <w:tcW w:w="6804" w:type="dxa"/>
          </w:tcPr>
          <w:p w14:paraId="18FDF660" w14:textId="77777777" w:rsidR="007A4887" w:rsidRDefault="006B5D40" w:rsidP="00101A58">
            <w:pPr>
              <w:jc w:val="both"/>
              <w:rPr>
                <w:rFonts w:ascii="Arial" w:hAnsi="Arial" w:cs="Arial"/>
                <w:lang w:val="en-ID"/>
              </w:rPr>
            </w:pPr>
            <w:r>
              <w:rPr>
                <w:rFonts w:ascii="Arial" w:hAnsi="Arial" w:cs="Arial"/>
              </w:rPr>
              <w:t>Adapun t</w:t>
            </w:r>
            <w:r w:rsidR="007A4887" w:rsidRPr="009E20D9">
              <w:rPr>
                <w:rFonts w:ascii="Arial" w:hAnsi="Arial" w:cs="Arial"/>
              </w:rPr>
              <w:t>arget/</w:t>
            </w:r>
            <w:r w:rsidR="00210890">
              <w:rPr>
                <w:rFonts w:ascii="Arial" w:hAnsi="Arial" w:cs="Arial"/>
                <w:lang w:val="id-ID"/>
              </w:rPr>
              <w:t xml:space="preserve">sasaran yang ingin dicapai dalam </w:t>
            </w:r>
            <w:r w:rsidR="003610DB">
              <w:rPr>
                <w:rFonts w:ascii="Arial" w:hAnsi="Arial" w:cs="Arial"/>
                <w:lang w:val="id-ID"/>
              </w:rPr>
              <w:t xml:space="preserve">pengadaan </w:t>
            </w:r>
            <w:r w:rsidRPr="006B5D40">
              <w:rPr>
                <w:rFonts w:ascii="Arial" w:hAnsi="Arial" w:cs="Arial"/>
                <w:lang w:val="id-ID"/>
              </w:rPr>
              <w:t xml:space="preserve">Sewa Mesin Fotocopy Pada Pengadilan Tinggi Agama </w:t>
            </w:r>
            <w:r w:rsidR="00AD3667">
              <w:rPr>
                <w:rFonts w:ascii="Arial" w:hAnsi="Arial" w:cs="Arial"/>
              </w:rPr>
              <w:t>Bandar Lampung</w:t>
            </w:r>
            <w:r w:rsidRPr="006B5D40">
              <w:rPr>
                <w:rFonts w:ascii="Arial" w:hAnsi="Arial" w:cs="Arial"/>
                <w:lang w:val="id-ID"/>
              </w:rPr>
              <w:t xml:space="preserve"> Tahun Anggaran 2024</w:t>
            </w:r>
            <w:r>
              <w:rPr>
                <w:rFonts w:ascii="Arial" w:hAnsi="Arial" w:cs="Arial"/>
                <w:lang w:val="en-ID"/>
              </w:rPr>
              <w:t xml:space="preserve"> yaitu terpenuhinya kebutuhan mesin fotocopy di </w:t>
            </w:r>
            <w:r w:rsidRPr="00E45C3A">
              <w:rPr>
                <w:rFonts w:ascii="Arial" w:hAnsi="Arial" w:cs="Arial"/>
                <w:lang w:val="en-ID"/>
              </w:rPr>
              <w:t xml:space="preserve">Pengadilan Tinggi Agama </w:t>
            </w:r>
            <w:r w:rsidR="00AD3667">
              <w:rPr>
                <w:rFonts w:ascii="Arial" w:hAnsi="Arial" w:cs="Arial"/>
                <w:lang w:val="en-ID"/>
              </w:rPr>
              <w:t>Bandar Lampung</w:t>
            </w:r>
            <w:r w:rsidRPr="00E45C3A">
              <w:rPr>
                <w:rFonts w:ascii="Arial" w:hAnsi="Arial" w:cs="Arial"/>
                <w:lang w:val="en-ID"/>
              </w:rPr>
              <w:t xml:space="preserve"> dan Pengadilan Agama </w:t>
            </w:r>
            <w:r>
              <w:rPr>
                <w:rFonts w:ascii="Arial" w:hAnsi="Arial" w:cs="Arial"/>
                <w:lang w:val="en-ID"/>
              </w:rPr>
              <w:t>pada</w:t>
            </w:r>
            <w:r w:rsidRPr="00E45C3A">
              <w:rPr>
                <w:rFonts w:ascii="Arial" w:hAnsi="Arial" w:cs="Arial"/>
                <w:lang w:val="en-ID"/>
              </w:rPr>
              <w:t xml:space="preserve"> wilayah Hukum Pengadilan Tinggi Agama </w:t>
            </w:r>
            <w:r w:rsidR="00AD3667">
              <w:rPr>
                <w:rFonts w:ascii="Arial" w:hAnsi="Arial" w:cs="Arial"/>
                <w:lang w:val="en-ID"/>
              </w:rPr>
              <w:t>Bandar Lampung</w:t>
            </w:r>
            <w:r>
              <w:rPr>
                <w:rFonts w:ascii="Arial" w:hAnsi="Arial" w:cs="Arial"/>
                <w:lang w:val="en-ID"/>
              </w:rPr>
              <w:t>.</w:t>
            </w:r>
          </w:p>
          <w:p w14:paraId="643B6211" w14:textId="4DD1BEB6" w:rsidR="00D531C3" w:rsidRPr="009E20D9" w:rsidRDefault="00D531C3" w:rsidP="00101A58">
            <w:pPr>
              <w:jc w:val="both"/>
              <w:rPr>
                <w:rFonts w:ascii="Arial" w:hAnsi="Arial" w:cs="Arial"/>
              </w:rPr>
            </w:pPr>
          </w:p>
        </w:tc>
      </w:tr>
      <w:tr w:rsidR="004B43FF" w:rsidRPr="009E20D9" w14:paraId="57BA3C45" w14:textId="77777777" w:rsidTr="006B5D40">
        <w:tc>
          <w:tcPr>
            <w:tcW w:w="567" w:type="dxa"/>
          </w:tcPr>
          <w:p w14:paraId="54B011E6" w14:textId="1E483E4C" w:rsidR="004B43FF" w:rsidRPr="00EB1EAB" w:rsidRDefault="004B43FF" w:rsidP="00EB1EAB">
            <w:pPr>
              <w:rPr>
                <w:rFonts w:ascii="Arial" w:hAnsi="Arial" w:cs="Arial"/>
                <w:lang w:val="id-ID"/>
              </w:rPr>
            </w:pPr>
            <w:r>
              <w:rPr>
                <w:rFonts w:ascii="Arial" w:hAnsi="Arial" w:cs="Arial"/>
                <w:lang w:val="id-ID"/>
              </w:rPr>
              <w:t>4.</w:t>
            </w:r>
          </w:p>
        </w:tc>
        <w:tc>
          <w:tcPr>
            <w:tcW w:w="1843" w:type="dxa"/>
          </w:tcPr>
          <w:p w14:paraId="01AB7628" w14:textId="6D91EAFE" w:rsidR="004B43FF" w:rsidRDefault="004B43FF" w:rsidP="00EB1EAB">
            <w:pPr>
              <w:spacing w:after="120"/>
              <w:rPr>
                <w:rFonts w:ascii="Arial" w:hAnsi="Arial" w:cs="Arial"/>
                <w:lang w:val="id-ID"/>
              </w:rPr>
            </w:pPr>
            <w:r>
              <w:rPr>
                <w:rFonts w:ascii="Arial" w:hAnsi="Arial" w:cs="Arial"/>
                <w:lang w:val="id-ID"/>
              </w:rPr>
              <w:t>Nama organisasi pengadaan jasa lainnya</w:t>
            </w:r>
          </w:p>
        </w:tc>
        <w:tc>
          <w:tcPr>
            <w:tcW w:w="279" w:type="dxa"/>
          </w:tcPr>
          <w:p w14:paraId="29E08897" w14:textId="683F056A" w:rsidR="004B43FF" w:rsidRPr="009E20D9" w:rsidRDefault="004B43FF" w:rsidP="00EB1EAB">
            <w:pPr>
              <w:ind w:left="-6" w:right="-108"/>
              <w:rPr>
                <w:rFonts w:ascii="Arial" w:hAnsi="Arial" w:cs="Arial"/>
              </w:rPr>
            </w:pPr>
            <w:r w:rsidRPr="009E20D9">
              <w:rPr>
                <w:rFonts w:ascii="Arial" w:hAnsi="Arial" w:cs="Arial"/>
              </w:rPr>
              <w:t>:</w:t>
            </w:r>
          </w:p>
        </w:tc>
        <w:tc>
          <w:tcPr>
            <w:tcW w:w="6804" w:type="dxa"/>
          </w:tcPr>
          <w:p w14:paraId="549875C0" w14:textId="77777777" w:rsidR="004B43FF" w:rsidRPr="009E20D9" w:rsidRDefault="004B43FF" w:rsidP="00101A58">
            <w:pPr>
              <w:jc w:val="both"/>
              <w:rPr>
                <w:rFonts w:ascii="Arial" w:hAnsi="Arial" w:cs="Arial"/>
              </w:rPr>
            </w:pPr>
            <w:r w:rsidRPr="009E20D9">
              <w:rPr>
                <w:rFonts w:ascii="Arial" w:hAnsi="Arial" w:cs="Arial"/>
              </w:rPr>
              <w:t xml:space="preserve">Nama </w:t>
            </w:r>
            <w:r>
              <w:rPr>
                <w:rFonts w:ascii="Arial" w:hAnsi="Arial" w:cs="Arial"/>
                <w:lang w:val="id-ID"/>
              </w:rPr>
              <w:t>organisasi yang menyelenggarakan/melaksanakan pengadaan jasa lainnya</w:t>
            </w:r>
            <w:r w:rsidRPr="009E20D9">
              <w:rPr>
                <w:rFonts w:ascii="Arial" w:hAnsi="Arial" w:cs="Arial"/>
              </w:rPr>
              <w:t>:</w:t>
            </w:r>
          </w:p>
          <w:p w14:paraId="77EA393D" w14:textId="77777777" w:rsidR="004B43FF" w:rsidRPr="00192EE0" w:rsidRDefault="004B43FF" w:rsidP="004354F2">
            <w:pPr>
              <w:tabs>
                <w:tab w:val="left" w:pos="283"/>
                <w:tab w:val="left" w:pos="1736"/>
                <w:tab w:val="left" w:pos="1872"/>
              </w:tabs>
              <w:spacing w:after="120"/>
              <w:ind w:left="1872" w:hanging="1872"/>
              <w:jc w:val="both"/>
              <w:rPr>
                <w:rFonts w:ascii="Arial" w:hAnsi="Arial" w:cs="Arial"/>
              </w:rPr>
            </w:pPr>
            <w:r w:rsidRPr="009E20D9">
              <w:rPr>
                <w:rFonts w:ascii="Arial" w:hAnsi="Arial" w:cs="Arial"/>
              </w:rPr>
              <w:t>a.</w:t>
            </w:r>
            <w:r w:rsidRPr="009E20D9">
              <w:rPr>
                <w:rFonts w:ascii="Arial" w:hAnsi="Arial" w:cs="Arial"/>
              </w:rPr>
              <w:tab/>
              <w:t>K/L/</w:t>
            </w:r>
            <w:r>
              <w:rPr>
                <w:rFonts w:ascii="Arial" w:hAnsi="Arial" w:cs="Arial"/>
                <w:lang w:val="id-ID"/>
              </w:rPr>
              <w:t>PD</w:t>
            </w:r>
            <w:r w:rsidRPr="009E20D9">
              <w:rPr>
                <w:rFonts w:ascii="Arial" w:hAnsi="Arial" w:cs="Arial"/>
              </w:rPr>
              <w:tab/>
              <w:t>:</w:t>
            </w:r>
            <w:r w:rsidRPr="009E20D9">
              <w:rPr>
                <w:rFonts w:ascii="Arial" w:hAnsi="Arial" w:cs="Arial"/>
              </w:rPr>
              <w:tab/>
            </w:r>
            <w:r w:rsidRPr="00192EE0">
              <w:rPr>
                <w:rFonts w:ascii="Arial" w:hAnsi="Arial" w:cs="Arial"/>
              </w:rPr>
              <w:t>Mahkamah Agung RI</w:t>
            </w:r>
          </w:p>
          <w:p w14:paraId="6FA2C7FA" w14:textId="232AA2CE" w:rsidR="004B43FF" w:rsidRPr="00192EE0" w:rsidRDefault="004B43FF" w:rsidP="004354F2">
            <w:pPr>
              <w:tabs>
                <w:tab w:val="left" w:pos="283"/>
                <w:tab w:val="left" w:pos="1736"/>
                <w:tab w:val="left" w:pos="1872"/>
              </w:tabs>
              <w:spacing w:after="120"/>
              <w:ind w:left="1872" w:hanging="1872"/>
              <w:jc w:val="both"/>
              <w:rPr>
                <w:rFonts w:ascii="Arial" w:hAnsi="Arial" w:cs="Arial"/>
              </w:rPr>
            </w:pPr>
            <w:r w:rsidRPr="00192EE0">
              <w:rPr>
                <w:rFonts w:ascii="Arial" w:hAnsi="Arial" w:cs="Arial"/>
              </w:rPr>
              <w:t>b.</w:t>
            </w:r>
            <w:r w:rsidRPr="00192EE0">
              <w:rPr>
                <w:rFonts w:ascii="Arial" w:hAnsi="Arial" w:cs="Arial"/>
              </w:rPr>
              <w:tab/>
            </w:r>
            <w:r w:rsidRPr="00192EE0">
              <w:rPr>
                <w:rFonts w:ascii="Arial" w:hAnsi="Arial" w:cs="Arial"/>
                <w:lang w:val="id-ID"/>
              </w:rPr>
              <w:t>Satker</w:t>
            </w:r>
            <w:r w:rsidRPr="00192EE0">
              <w:rPr>
                <w:rFonts w:ascii="Arial" w:hAnsi="Arial" w:cs="Arial"/>
              </w:rPr>
              <w:tab/>
              <w:t>:</w:t>
            </w:r>
            <w:r w:rsidRPr="00192EE0">
              <w:rPr>
                <w:rFonts w:ascii="Arial" w:hAnsi="Arial" w:cs="Arial"/>
              </w:rPr>
              <w:tab/>
              <w:t xml:space="preserve">Pengadilan Tinggi Agama </w:t>
            </w:r>
            <w:r w:rsidR="00AD3667">
              <w:rPr>
                <w:rFonts w:ascii="Arial" w:hAnsi="Arial" w:cs="Arial"/>
              </w:rPr>
              <w:t>Bandar Lampung</w:t>
            </w:r>
          </w:p>
          <w:p w14:paraId="249D8B50" w14:textId="77777777" w:rsidR="004B43FF" w:rsidRDefault="004B43FF" w:rsidP="004B43FF">
            <w:pPr>
              <w:tabs>
                <w:tab w:val="left" w:pos="283"/>
                <w:tab w:val="left" w:pos="1736"/>
                <w:tab w:val="left" w:pos="1872"/>
              </w:tabs>
              <w:spacing w:after="120"/>
              <w:ind w:left="1872" w:hanging="1872"/>
              <w:jc w:val="both"/>
              <w:rPr>
                <w:rFonts w:ascii="Arial" w:hAnsi="Arial" w:cs="Arial"/>
              </w:rPr>
            </w:pPr>
            <w:r w:rsidRPr="00192EE0">
              <w:rPr>
                <w:rFonts w:ascii="Arial" w:hAnsi="Arial" w:cs="Arial"/>
              </w:rPr>
              <w:t>c.</w:t>
            </w:r>
            <w:r w:rsidRPr="00192EE0">
              <w:rPr>
                <w:rFonts w:ascii="Arial" w:hAnsi="Arial" w:cs="Arial"/>
              </w:rPr>
              <w:tab/>
              <w:t>PPK</w:t>
            </w:r>
            <w:r w:rsidRPr="00192EE0">
              <w:rPr>
                <w:rFonts w:ascii="Arial" w:hAnsi="Arial" w:cs="Arial"/>
              </w:rPr>
              <w:tab/>
              <w:t>:</w:t>
            </w:r>
            <w:r w:rsidRPr="00192EE0">
              <w:rPr>
                <w:rFonts w:ascii="Arial" w:hAnsi="Arial" w:cs="Arial"/>
              </w:rPr>
              <w:tab/>
            </w:r>
            <w:r w:rsidR="00AD3667">
              <w:rPr>
                <w:rFonts w:ascii="Arial" w:hAnsi="Arial" w:cs="Arial"/>
              </w:rPr>
              <w:t>Anis Khoirunnisa, S.Ag., M.H.</w:t>
            </w:r>
          </w:p>
          <w:p w14:paraId="25E4DB35" w14:textId="4AA5BE6E" w:rsidR="00D531C3" w:rsidRPr="00D531C3" w:rsidRDefault="00D531C3" w:rsidP="004B43FF">
            <w:pPr>
              <w:tabs>
                <w:tab w:val="left" w:pos="283"/>
                <w:tab w:val="left" w:pos="1736"/>
                <w:tab w:val="left" w:pos="1872"/>
              </w:tabs>
              <w:spacing w:after="120"/>
              <w:ind w:left="1872" w:hanging="1872"/>
              <w:jc w:val="both"/>
              <w:rPr>
                <w:rFonts w:ascii="Arial" w:hAnsi="Arial" w:cs="Arial"/>
                <w:sz w:val="10"/>
                <w:szCs w:val="10"/>
              </w:rPr>
            </w:pPr>
          </w:p>
        </w:tc>
      </w:tr>
      <w:tr w:rsidR="004B43FF" w:rsidRPr="009E20D9" w14:paraId="3D688B9D" w14:textId="77777777" w:rsidTr="006B5D40">
        <w:tc>
          <w:tcPr>
            <w:tcW w:w="567" w:type="dxa"/>
          </w:tcPr>
          <w:p w14:paraId="65CB312F" w14:textId="697ECFB3" w:rsidR="004B43FF" w:rsidRPr="009E20D9" w:rsidRDefault="004B43FF" w:rsidP="00101A58">
            <w:pPr>
              <w:rPr>
                <w:rFonts w:ascii="Arial" w:hAnsi="Arial" w:cs="Arial"/>
              </w:rPr>
            </w:pPr>
            <w:r>
              <w:rPr>
                <w:rFonts w:ascii="Arial" w:hAnsi="Arial" w:cs="Arial"/>
                <w:lang w:val="id-ID"/>
              </w:rPr>
              <w:t>5</w:t>
            </w:r>
            <w:r w:rsidRPr="009E20D9">
              <w:rPr>
                <w:rFonts w:ascii="Arial" w:hAnsi="Arial" w:cs="Arial"/>
              </w:rPr>
              <w:t>.</w:t>
            </w:r>
          </w:p>
        </w:tc>
        <w:tc>
          <w:tcPr>
            <w:tcW w:w="1843" w:type="dxa"/>
          </w:tcPr>
          <w:p w14:paraId="3F2AD308" w14:textId="32F3BD23" w:rsidR="004B43FF" w:rsidRPr="009E20D9" w:rsidRDefault="004B43FF" w:rsidP="00101A58">
            <w:pPr>
              <w:rPr>
                <w:rFonts w:ascii="Arial" w:hAnsi="Arial" w:cs="Arial"/>
              </w:rPr>
            </w:pPr>
            <w:r>
              <w:rPr>
                <w:rFonts w:ascii="Arial" w:hAnsi="Arial" w:cs="Arial"/>
                <w:lang w:val="id-ID"/>
              </w:rPr>
              <w:t>S</w:t>
            </w:r>
            <w:r w:rsidRPr="009E20D9">
              <w:rPr>
                <w:rFonts w:ascii="Arial" w:hAnsi="Arial" w:cs="Arial"/>
              </w:rPr>
              <w:t xml:space="preserve">umber </w:t>
            </w:r>
            <w:r>
              <w:rPr>
                <w:rFonts w:ascii="Arial" w:hAnsi="Arial" w:cs="Arial"/>
                <w:lang w:val="id-ID"/>
              </w:rPr>
              <w:t>dana dan perkiraan biaya</w:t>
            </w:r>
          </w:p>
        </w:tc>
        <w:tc>
          <w:tcPr>
            <w:tcW w:w="279" w:type="dxa"/>
          </w:tcPr>
          <w:p w14:paraId="68EEB684" w14:textId="16360162" w:rsidR="004B43FF" w:rsidRPr="009E20D9" w:rsidRDefault="004B43FF" w:rsidP="00101A58">
            <w:pPr>
              <w:ind w:left="-6" w:right="-108"/>
              <w:rPr>
                <w:rFonts w:ascii="Arial" w:hAnsi="Arial" w:cs="Arial"/>
              </w:rPr>
            </w:pPr>
            <w:r w:rsidRPr="009E20D9">
              <w:rPr>
                <w:rFonts w:ascii="Arial" w:hAnsi="Arial" w:cs="Arial"/>
              </w:rPr>
              <w:t>:</w:t>
            </w:r>
          </w:p>
        </w:tc>
        <w:tc>
          <w:tcPr>
            <w:tcW w:w="6804" w:type="dxa"/>
          </w:tcPr>
          <w:p w14:paraId="30DFC8C5" w14:textId="089CE359" w:rsidR="004B43FF" w:rsidRPr="009E20D9" w:rsidRDefault="004B43FF" w:rsidP="004354F2">
            <w:pPr>
              <w:tabs>
                <w:tab w:val="left" w:pos="252"/>
              </w:tabs>
              <w:spacing w:after="120"/>
              <w:ind w:left="248" w:hanging="248"/>
              <w:jc w:val="both"/>
              <w:rPr>
                <w:rFonts w:ascii="Arial" w:hAnsi="Arial" w:cs="Arial"/>
              </w:rPr>
            </w:pPr>
            <w:r w:rsidRPr="009E20D9">
              <w:rPr>
                <w:rFonts w:ascii="Arial" w:hAnsi="Arial" w:cs="Arial"/>
              </w:rPr>
              <w:t>a.</w:t>
            </w:r>
            <w:r w:rsidRPr="009E20D9">
              <w:rPr>
                <w:rFonts w:ascii="Arial" w:hAnsi="Arial" w:cs="Arial"/>
              </w:rPr>
              <w:tab/>
            </w:r>
            <w:r>
              <w:rPr>
                <w:rFonts w:ascii="Arial" w:hAnsi="Arial" w:cs="Arial"/>
                <w:lang w:val="id-ID"/>
              </w:rPr>
              <w:t>Sumber dana</w:t>
            </w:r>
            <w:r w:rsidRPr="009E20D9">
              <w:rPr>
                <w:rFonts w:ascii="Arial" w:hAnsi="Arial" w:cs="Arial"/>
              </w:rPr>
              <w:t xml:space="preserve">: </w:t>
            </w:r>
            <w:r>
              <w:rPr>
                <w:rFonts w:ascii="Arial" w:hAnsi="Arial" w:cs="Arial"/>
              </w:rPr>
              <w:t xml:space="preserve">APBN melalui DIPA 01 Pengadilan Tinggi Agama </w:t>
            </w:r>
            <w:r w:rsidR="00AD3667">
              <w:rPr>
                <w:rFonts w:ascii="Arial" w:hAnsi="Arial" w:cs="Arial"/>
              </w:rPr>
              <w:t>Bandar Lampung</w:t>
            </w:r>
            <w:r>
              <w:rPr>
                <w:rFonts w:ascii="Arial" w:hAnsi="Arial" w:cs="Arial"/>
              </w:rPr>
              <w:t xml:space="preserve"> Tahun Anggaran 2024. </w:t>
            </w:r>
          </w:p>
          <w:p w14:paraId="64AF6E97" w14:textId="75F1A687" w:rsidR="004B43FF" w:rsidRDefault="004B43FF" w:rsidP="004B43FF">
            <w:pPr>
              <w:tabs>
                <w:tab w:val="left" w:pos="252"/>
              </w:tabs>
              <w:ind w:left="248" w:hanging="248"/>
              <w:jc w:val="both"/>
              <w:rPr>
                <w:rFonts w:ascii="Arial" w:hAnsi="Arial" w:cs="Arial"/>
              </w:rPr>
            </w:pPr>
            <w:r w:rsidRPr="009E20D9">
              <w:rPr>
                <w:rFonts w:ascii="Arial" w:hAnsi="Arial" w:cs="Arial"/>
              </w:rPr>
              <w:t>b.</w:t>
            </w:r>
            <w:r w:rsidRPr="009E20D9">
              <w:rPr>
                <w:rFonts w:ascii="Arial" w:hAnsi="Arial" w:cs="Arial"/>
              </w:rPr>
              <w:tab/>
              <w:t xml:space="preserve">Total </w:t>
            </w:r>
            <w:r>
              <w:rPr>
                <w:rFonts w:ascii="Arial" w:hAnsi="Arial" w:cs="Arial"/>
              </w:rPr>
              <w:t>pagu anggaran</w:t>
            </w:r>
            <w:r w:rsidRPr="009E20D9">
              <w:rPr>
                <w:rFonts w:ascii="Arial" w:hAnsi="Arial" w:cs="Arial"/>
              </w:rPr>
              <w:t xml:space="preserve">: </w:t>
            </w:r>
            <w:r>
              <w:rPr>
                <w:rFonts w:ascii="Arial" w:hAnsi="Arial" w:cs="Arial"/>
                <w:lang w:val="id-ID"/>
              </w:rPr>
              <w:t>Rp</w:t>
            </w:r>
            <w:r>
              <w:rPr>
                <w:rFonts w:ascii="Arial" w:hAnsi="Arial" w:cs="Arial"/>
                <w:lang w:val="en-ID"/>
              </w:rPr>
              <w:t xml:space="preserve"> </w:t>
            </w:r>
            <w:proofErr w:type="gramStart"/>
            <w:r w:rsidR="00AD3667">
              <w:rPr>
                <w:rFonts w:ascii="Arial" w:hAnsi="Arial" w:cs="Arial"/>
                <w:lang w:val="en-ID"/>
              </w:rPr>
              <w:t>1.122.000.000</w:t>
            </w:r>
            <w:r w:rsidRPr="00512D64">
              <w:rPr>
                <w:rFonts w:ascii="Arial" w:hAnsi="Arial" w:cs="Arial"/>
                <w:lang w:val="en-ID"/>
              </w:rPr>
              <w:t>,-</w:t>
            </w:r>
            <w:proofErr w:type="gramEnd"/>
            <w:r w:rsidRPr="00512D64">
              <w:rPr>
                <w:rFonts w:ascii="Arial" w:hAnsi="Arial" w:cs="Arial"/>
              </w:rPr>
              <w:t xml:space="preserve"> (</w:t>
            </w:r>
            <w:r w:rsidR="00D531C3">
              <w:rPr>
                <w:rFonts w:ascii="Arial" w:hAnsi="Arial" w:cs="Arial"/>
                <w:lang w:val="en-ID"/>
              </w:rPr>
              <w:t>satu milyar seratus dua puluh dua juta rupiah</w:t>
            </w:r>
            <w:r w:rsidRPr="009E20D9">
              <w:rPr>
                <w:rFonts w:ascii="Arial" w:hAnsi="Arial" w:cs="Arial"/>
              </w:rPr>
              <w:t>)</w:t>
            </w:r>
          </w:p>
          <w:p w14:paraId="6FF24C5D" w14:textId="65717918" w:rsidR="00D531C3" w:rsidRPr="009E20D9" w:rsidRDefault="00D531C3" w:rsidP="004B43FF">
            <w:pPr>
              <w:tabs>
                <w:tab w:val="left" w:pos="252"/>
              </w:tabs>
              <w:ind w:left="248" w:hanging="248"/>
              <w:jc w:val="both"/>
              <w:rPr>
                <w:rFonts w:ascii="Arial" w:hAnsi="Arial" w:cs="Arial"/>
              </w:rPr>
            </w:pPr>
          </w:p>
        </w:tc>
      </w:tr>
      <w:tr w:rsidR="004B43FF" w:rsidRPr="009E20D9" w14:paraId="64CA8143" w14:textId="77777777" w:rsidTr="006B5D40">
        <w:tc>
          <w:tcPr>
            <w:tcW w:w="567" w:type="dxa"/>
          </w:tcPr>
          <w:p w14:paraId="6EC0DB60" w14:textId="426EA335" w:rsidR="004B43FF" w:rsidRPr="009E20D9" w:rsidRDefault="004B43FF" w:rsidP="00101A58">
            <w:pPr>
              <w:rPr>
                <w:rFonts w:ascii="Arial" w:hAnsi="Arial" w:cs="Arial"/>
              </w:rPr>
            </w:pPr>
            <w:r>
              <w:rPr>
                <w:rFonts w:ascii="Arial" w:hAnsi="Arial" w:cs="Arial"/>
                <w:lang w:val="id-ID"/>
              </w:rPr>
              <w:t>6</w:t>
            </w:r>
            <w:r w:rsidRPr="009E20D9">
              <w:rPr>
                <w:rFonts w:ascii="Arial" w:hAnsi="Arial" w:cs="Arial"/>
              </w:rPr>
              <w:t>.</w:t>
            </w:r>
          </w:p>
        </w:tc>
        <w:tc>
          <w:tcPr>
            <w:tcW w:w="1843" w:type="dxa"/>
          </w:tcPr>
          <w:p w14:paraId="77ACEDCE" w14:textId="57ABF383" w:rsidR="004B43FF" w:rsidRPr="009E20D9" w:rsidRDefault="004B43FF" w:rsidP="00101A58">
            <w:pPr>
              <w:rPr>
                <w:rFonts w:ascii="Arial" w:hAnsi="Arial" w:cs="Arial"/>
              </w:rPr>
            </w:pPr>
            <w:r>
              <w:rPr>
                <w:rFonts w:ascii="Arial" w:hAnsi="Arial" w:cs="Arial"/>
                <w:lang w:val="id-ID"/>
              </w:rPr>
              <w:t>R</w:t>
            </w:r>
            <w:r w:rsidRPr="003E5DCC">
              <w:rPr>
                <w:rFonts w:ascii="Arial" w:hAnsi="Arial" w:cs="Arial"/>
                <w:lang w:val="id-ID"/>
              </w:rPr>
              <w:t xml:space="preserve">uang lingkup, </w:t>
            </w:r>
            <w:r>
              <w:rPr>
                <w:rFonts w:ascii="Arial" w:hAnsi="Arial" w:cs="Arial"/>
                <w:lang w:val="en-ID"/>
              </w:rPr>
              <w:t xml:space="preserve">dan </w:t>
            </w:r>
            <w:r w:rsidRPr="003E5DCC">
              <w:rPr>
                <w:rFonts w:ascii="Arial" w:hAnsi="Arial" w:cs="Arial"/>
                <w:lang w:val="id-ID"/>
              </w:rPr>
              <w:t>lokasi pekerjaan</w:t>
            </w:r>
          </w:p>
        </w:tc>
        <w:tc>
          <w:tcPr>
            <w:tcW w:w="279" w:type="dxa"/>
          </w:tcPr>
          <w:p w14:paraId="402BE276" w14:textId="5D7DC8AA" w:rsidR="004B43FF" w:rsidRPr="009E20D9" w:rsidRDefault="004B43FF" w:rsidP="00101A58">
            <w:pPr>
              <w:ind w:left="-6" w:right="-108"/>
              <w:rPr>
                <w:rFonts w:ascii="Arial" w:hAnsi="Arial" w:cs="Arial"/>
              </w:rPr>
            </w:pPr>
            <w:r>
              <w:rPr>
                <w:rFonts w:ascii="Arial" w:hAnsi="Arial" w:cs="Arial"/>
                <w:lang w:val="id-ID"/>
              </w:rPr>
              <w:t>:</w:t>
            </w:r>
          </w:p>
        </w:tc>
        <w:tc>
          <w:tcPr>
            <w:tcW w:w="6804" w:type="dxa"/>
          </w:tcPr>
          <w:p w14:paraId="3D881C44" w14:textId="7829B8E5" w:rsidR="004B43FF" w:rsidRDefault="004B43FF" w:rsidP="00512D64">
            <w:pPr>
              <w:ind w:left="31"/>
              <w:jc w:val="both"/>
              <w:rPr>
                <w:rFonts w:ascii="Arial" w:hAnsi="Arial" w:cs="Arial"/>
                <w:lang w:val="en-ID"/>
              </w:rPr>
            </w:pPr>
            <w:r>
              <w:rPr>
                <w:rFonts w:ascii="Arial" w:hAnsi="Arial" w:cs="Arial"/>
                <w:lang w:val="id-ID"/>
              </w:rPr>
              <w:t xml:space="preserve">Ruang lingkup pekerjaan/pengadaan </w:t>
            </w:r>
            <w:r w:rsidRPr="00512D64">
              <w:rPr>
                <w:rFonts w:ascii="Arial" w:hAnsi="Arial" w:cs="Arial"/>
                <w:lang w:val="id-ID"/>
              </w:rPr>
              <w:t xml:space="preserve">Sewa Mesin Fotocopy Pada Pengadilan Tinggi Agama </w:t>
            </w:r>
            <w:r w:rsidR="00D531C3">
              <w:rPr>
                <w:rFonts w:ascii="Arial" w:hAnsi="Arial" w:cs="Arial"/>
              </w:rPr>
              <w:t>Bandar Lampung</w:t>
            </w:r>
            <w:r w:rsidRPr="00512D64">
              <w:rPr>
                <w:rFonts w:ascii="Arial" w:hAnsi="Arial" w:cs="Arial"/>
                <w:lang w:val="id-ID"/>
              </w:rPr>
              <w:t xml:space="preserve"> Tahun Anggaran 2024 </w:t>
            </w:r>
            <w:r>
              <w:rPr>
                <w:rFonts w:ascii="Arial" w:hAnsi="Arial" w:cs="Arial"/>
                <w:lang w:val="en-ID"/>
              </w:rPr>
              <w:t xml:space="preserve">yaitu menyediakan mesin fotocopy sesuai spesifikasi teknis yang akan digunakan oleh Pengadilan Tinggi Agama </w:t>
            </w:r>
            <w:r w:rsidR="00D531C3">
              <w:rPr>
                <w:rFonts w:ascii="Arial" w:hAnsi="Arial" w:cs="Arial"/>
                <w:lang w:val="en-ID"/>
              </w:rPr>
              <w:t>Bandar Lampung</w:t>
            </w:r>
            <w:r>
              <w:rPr>
                <w:rFonts w:ascii="Arial" w:hAnsi="Arial" w:cs="Arial"/>
                <w:lang w:val="en-ID"/>
              </w:rPr>
              <w:t xml:space="preserve"> dan </w:t>
            </w:r>
            <w:r w:rsidR="00D531C3">
              <w:rPr>
                <w:rFonts w:ascii="Arial" w:hAnsi="Arial" w:cs="Arial"/>
                <w:lang w:val="en-ID"/>
              </w:rPr>
              <w:t>14</w:t>
            </w:r>
            <w:r>
              <w:rPr>
                <w:rFonts w:ascii="Arial" w:hAnsi="Arial" w:cs="Arial"/>
                <w:lang w:val="en-ID"/>
              </w:rPr>
              <w:t xml:space="preserve"> (</w:t>
            </w:r>
            <w:r w:rsidR="00D531C3">
              <w:rPr>
                <w:rFonts w:ascii="Arial" w:hAnsi="Arial" w:cs="Arial"/>
                <w:lang w:val="en-ID"/>
              </w:rPr>
              <w:t>empat belas</w:t>
            </w:r>
            <w:r>
              <w:rPr>
                <w:rFonts w:ascii="Arial" w:hAnsi="Arial" w:cs="Arial"/>
                <w:lang w:val="en-ID"/>
              </w:rPr>
              <w:t xml:space="preserve">) satuan kerja di wilayah hukum Pengadilan Tinggi Agama </w:t>
            </w:r>
            <w:r w:rsidR="00D531C3">
              <w:rPr>
                <w:rFonts w:ascii="Arial" w:hAnsi="Arial" w:cs="Arial"/>
                <w:lang w:val="en-ID"/>
              </w:rPr>
              <w:t>Bandar Lampung</w:t>
            </w:r>
            <w:r>
              <w:rPr>
                <w:rFonts w:ascii="Arial" w:hAnsi="Arial" w:cs="Arial"/>
                <w:lang w:val="en-ID"/>
              </w:rPr>
              <w:t xml:space="preserve"> dengan rincian sebagai berikut:</w:t>
            </w:r>
          </w:p>
          <w:p w14:paraId="29B135DF" w14:textId="5D2D53E0" w:rsidR="004B43FF" w:rsidRPr="00512D64" w:rsidRDefault="004B43FF" w:rsidP="00512D64">
            <w:pPr>
              <w:pStyle w:val="ListParagraph"/>
              <w:numPr>
                <w:ilvl w:val="0"/>
                <w:numId w:val="18"/>
              </w:numPr>
              <w:ind w:left="360"/>
              <w:jc w:val="both"/>
              <w:rPr>
                <w:rFonts w:ascii="Arial" w:hAnsi="Arial" w:cs="Arial"/>
                <w:lang w:val="id-ID"/>
              </w:rPr>
            </w:pPr>
            <w:r w:rsidRPr="00512D64">
              <w:rPr>
                <w:rFonts w:ascii="Arial" w:hAnsi="Arial" w:cs="Arial"/>
                <w:lang w:val="id-ID"/>
              </w:rPr>
              <w:t xml:space="preserve">Pengadilan Tinggi Agama </w:t>
            </w:r>
            <w:r w:rsidR="00D531C3">
              <w:rPr>
                <w:rFonts w:ascii="Arial" w:hAnsi="Arial" w:cs="Arial"/>
              </w:rPr>
              <w:t>Bandar Lampung</w:t>
            </w:r>
            <w:r>
              <w:rPr>
                <w:rFonts w:ascii="Arial" w:hAnsi="Arial" w:cs="Arial"/>
                <w:lang w:val="en-ID"/>
              </w:rPr>
              <w:t>,</w:t>
            </w:r>
            <w:r w:rsidRPr="00512D64">
              <w:rPr>
                <w:rFonts w:ascii="Arial" w:hAnsi="Arial" w:cs="Arial"/>
                <w:lang w:val="id-ID"/>
              </w:rPr>
              <w:t xml:space="preserve"> </w:t>
            </w:r>
            <w:r>
              <w:rPr>
                <w:rFonts w:ascii="Arial" w:hAnsi="Arial" w:cs="Arial"/>
                <w:lang w:val="en-ID"/>
              </w:rPr>
              <w:t>s</w:t>
            </w:r>
            <w:r w:rsidRPr="00512D64">
              <w:rPr>
                <w:rFonts w:ascii="Arial" w:hAnsi="Arial" w:cs="Arial"/>
                <w:lang w:val="id-ID"/>
              </w:rPr>
              <w:t>ebanyak 1 (satu) unit :</w:t>
            </w:r>
          </w:p>
          <w:p w14:paraId="0E6C6556" w14:textId="7AC7A6DF" w:rsidR="004B43FF" w:rsidRDefault="00E7393C" w:rsidP="00512D64">
            <w:pPr>
              <w:pStyle w:val="ListParagraph"/>
              <w:ind w:left="360"/>
              <w:jc w:val="both"/>
              <w:rPr>
                <w:rFonts w:ascii="Arial" w:hAnsi="Arial" w:cs="Arial"/>
                <w:lang w:val="id-ID"/>
              </w:rPr>
            </w:pPr>
            <w:r w:rsidRPr="00E7393C">
              <w:rPr>
                <w:rFonts w:ascii="Arial" w:hAnsi="Arial" w:cs="Arial"/>
                <w:lang w:val="id-ID"/>
              </w:rPr>
              <w:t>Jl. Basuki Rahmat No.24, Sumur Putri, Kec. Tlk. Betung Utara, Kota Bandar Lampung, Lampung 35211</w:t>
            </w:r>
            <w:r w:rsidR="004B43FF" w:rsidRPr="00512D64">
              <w:rPr>
                <w:rFonts w:ascii="Arial" w:hAnsi="Arial" w:cs="Arial"/>
                <w:lang w:val="id-ID"/>
              </w:rPr>
              <w:t>.</w:t>
            </w:r>
          </w:p>
          <w:p w14:paraId="6351B7EC" w14:textId="77777777" w:rsidR="00F64F81" w:rsidRPr="00512D64" w:rsidRDefault="00F64F81" w:rsidP="00512D64">
            <w:pPr>
              <w:pStyle w:val="ListParagraph"/>
              <w:ind w:left="360"/>
              <w:jc w:val="both"/>
              <w:rPr>
                <w:rFonts w:ascii="Arial" w:hAnsi="Arial" w:cs="Arial"/>
                <w:lang w:val="id-ID"/>
              </w:rPr>
            </w:pPr>
          </w:p>
          <w:p w14:paraId="6F7845FE" w14:textId="4776A33C" w:rsidR="004B43FF" w:rsidRPr="00512D64" w:rsidRDefault="00E7393C" w:rsidP="00512D64">
            <w:pPr>
              <w:pStyle w:val="ListParagraph"/>
              <w:numPr>
                <w:ilvl w:val="0"/>
                <w:numId w:val="18"/>
              </w:numPr>
              <w:ind w:left="360"/>
              <w:jc w:val="both"/>
              <w:rPr>
                <w:rFonts w:ascii="Arial" w:hAnsi="Arial" w:cs="Arial"/>
                <w:lang w:val="id-ID"/>
              </w:rPr>
            </w:pPr>
            <w:r w:rsidRPr="00E7393C">
              <w:rPr>
                <w:rFonts w:ascii="Arial" w:hAnsi="Arial" w:cs="Arial"/>
                <w:lang w:val="id-ID"/>
              </w:rPr>
              <w:t>Pengadilan Agama Tanjung Karang Kelas IA</w:t>
            </w:r>
            <w:r w:rsidR="004B43FF">
              <w:rPr>
                <w:rFonts w:ascii="Arial" w:hAnsi="Arial" w:cs="Arial"/>
                <w:lang w:val="en-ID"/>
              </w:rPr>
              <w:t>,</w:t>
            </w:r>
            <w:r w:rsidR="004B43FF" w:rsidRPr="00512D64">
              <w:rPr>
                <w:rFonts w:ascii="Arial" w:hAnsi="Arial" w:cs="Arial"/>
                <w:lang w:val="id-ID"/>
              </w:rPr>
              <w:t xml:space="preserve"> </w:t>
            </w:r>
            <w:r w:rsidR="004B43FF">
              <w:rPr>
                <w:rFonts w:ascii="Arial" w:hAnsi="Arial" w:cs="Arial"/>
                <w:lang w:val="en-ID"/>
              </w:rPr>
              <w:t>s</w:t>
            </w:r>
            <w:r w:rsidR="004B43FF" w:rsidRPr="00512D64">
              <w:rPr>
                <w:rFonts w:ascii="Arial" w:hAnsi="Arial" w:cs="Arial"/>
                <w:lang w:val="id-ID"/>
              </w:rPr>
              <w:t>ebanyak 2 (dua) unit :</w:t>
            </w:r>
          </w:p>
          <w:p w14:paraId="7422127D" w14:textId="344CC50F" w:rsidR="004B43FF" w:rsidRDefault="00E7393C" w:rsidP="00512D64">
            <w:pPr>
              <w:pStyle w:val="ListParagraph"/>
              <w:ind w:left="360"/>
              <w:jc w:val="both"/>
              <w:rPr>
                <w:rFonts w:ascii="Arial" w:hAnsi="Arial" w:cs="Arial"/>
                <w:lang w:val="id-ID"/>
              </w:rPr>
            </w:pPr>
            <w:r w:rsidRPr="00E7393C">
              <w:rPr>
                <w:rFonts w:ascii="Arial" w:hAnsi="Arial" w:cs="Arial"/>
                <w:lang w:val="id-ID"/>
              </w:rPr>
              <w:t>Jl. Untung Suropati No 2, Tanjung Karang Kode Pos 30257 Bandar Lampung, Kampung Baru, Kedaton,</w:t>
            </w:r>
            <w:r>
              <w:rPr>
                <w:rFonts w:ascii="Arial" w:hAnsi="Arial" w:cs="Arial"/>
              </w:rPr>
              <w:t xml:space="preserve"> Kota</w:t>
            </w:r>
            <w:r w:rsidRPr="00E7393C">
              <w:rPr>
                <w:rFonts w:ascii="Arial" w:hAnsi="Arial" w:cs="Arial"/>
                <w:lang w:val="id-ID"/>
              </w:rPr>
              <w:t xml:space="preserve"> Bandar Lampung, Lampung 35148</w:t>
            </w:r>
            <w:r w:rsidR="004B43FF" w:rsidRPr="00512D64">
              <w:rPr>
                <w:rFonts w:ascii="Arial" w:hAnsi="Arial" w:cs="Arial"/>
                <w:lang w:val="id-ID"/>
              </w:rPr>
              <w:t>.</w:t>
            </w:r>
          </w:p>
          <w:p w14:paraId="7CDADA26" w14:textId="77777777" w:rsidR="00F64F81" w:rsidRPr="00512D64" w:rsidRDefault="00F64F81" w:rsidP="00512D64">
            <w:pPr>
              <w:pStyle w:val="ListParagraph"/>
              <w:ind w:left="360"/>
              <w:jc w:val="both"/>
              <w:rPr>
                <w:rFonts w:ascii="Arial" w:hAnsi="Arial" w:cs="Arial"/>
                <w:lang w:val="id-ID"/>
              </w:rPr>
            </w:pPr>
          </w:p>
          <w:p w14:paraId="48E77D1D" w14:textId="4B8A175F" w:rsidR="00E7393C" w:rsidRPr="00F64F81" w:rsidRDefault="00E7393C" w:rsidP="00F64F81">
            <w:pPr>
              <w:pStyle w:val="ListParagraph"/>
              <w:numPr>
                <w:ilvl w:val="0"/>
                <w:numId w:val="18"/>
              </w:numPr>
              <w:ind w:left="360"/>
              <w:jc w:val="both"/>
              <w:rPr>
                <w:rFonts w:ascii="Arial" w:hAnsi="Arial" w:cs="Arial"/>
                <w:lang w:val="id-ID"/>
              </w:rPr>
            </w:pPr>
            <w:r w:rsidRPr="00E7393C">
              <w:rPr>
                <w:rFonts w:ascii="Arial" w:hAnsi="Arial" w:cs="Arial"/>
                <w:lang w:val="id-ID"/>
              </w:rPr>
              <w:t>Pengadilan Agama Metro Kelas IA</w:t>
            </w:r>
            <w:r w:rsidR="004B43FF">
              <w:rPr>
                <w:rFonts w:ascii="Arial" w:hAnsi="Arial" w:cs="Arial"/>
                <w:lang w:val="en-ID"/>
              </w:rPr>
              <w:t>,</w:t>
            </w:r>
            <w:r w:rsidR="004B43FF" w:rsidRPr="00512D64">
              <w:rPr>
                <w:rFonts w:ascii="Arial" w:hAnsi="Arial" w:cs="Arial"/>
                <w:lang w:val="id-ID"/>
              </w:rPr>
              <w:t xml:space="preserve"> </w:t>
            </w:r>
            <w:r w:rsidR="004B43FF">
              <w:rPr>
                <w:rFonts w:ascii="Arial" w:hAnsi="Arial" w:cs="Arial"/>
                <w:lang w:val="en-ID"/>
              </w:rPr>
              <w:t>s</w:t>
            </w:r>
            <w:r w:rsidR="004B43FF" w:rsidRPr="00512D64">
              <w:rPr>
                <w:rFonts w:ascii="Arial" w:hAnsi="Arial" w:cs="Arial"/>
                <w:lang w:val="id-ID"/>
              </w:rPr>
              <w:t>ebanyak 2 (dua) unit :</w:t>
            </w:r>
            <w:r w:rsidR="00F64F81">
              <w:rPr>
                <w:rFonts w:ascii="Arial" w:hAnsi="Arial" w:cs="Arial"/>
              </w:rPr>
              <w:t xml:space="preserve"> </w:t>
            </w:r>
            <w:r w:rsidRPr="00F64F81">
              <w:rPr>
                <w:rFonts w:ascii="Arial" w:hAnsi="Arial" w:cs="Arial"/>
                <w:lang w:val="id-ID"/>
              </w:rPr>
              <w:t>Jalan Raya Stadion No.24 B, Tejo Agung, Metro Timur, Tejoagung, Metro Tim., Kota Metro, Lampung 34124</w:t>
            </w:r>
            <w:r w:rsidR="00F64F81">
              <w:rPr>
                <w:rFonts w:ascii="Arial" w:hAnsi="Arial" w:cs="Arial"/>
              </w:rPr>
              <w:t>.</w:t>
            </w:r>
          </w:p>
          <w:p w14:paraId="759B2E9C" w14:textId="77777777" w:rsidR="00F64F81" w:rsidRPr="00F64F81" w:rsidRDefault="00F64F81" w:rsidP="00F64F81">
            <w:pPr>
              <w:pStyle w:val="ListParagraph"/>
              <w:ind w:left="360"/>
              <w:jc w:val="both"/>
              <w:rPr>
                <w:rFonts w:ascii="Arial" w:hAnsi="Arial" w:cs="Arial"/>
                <w:lang w:val="id-ID"/>
              </w:rPr>
            </w:pPr>
          </w:p>
          <w:p w14:paraId="33EEAB6A" w14:textId="77777777" w:rsidR="00F64F81" w:rsidRPr="00F64F81" w:rsidRDefault="00F64F81" w:rsidP="00F64F81">
            <w:pPr>
              <w:pStyle w:val="ListParagraph"/>
              <w:numPr>
                <w:ilvl w:val="0"/>
                <w:numId w:val="18"/>
              </w:numPr>
              <w:ind w:left="360"/>
              <w:jc w:val="both"/>
              <w:rPr>
                <w:rFonts w:ascii="Arial" w:hAnsi="Arial" w:cs="Arial"/>
                <w:lang w:val="id-ID"/>
              </w:rPr>
            </w:pPr>
            <w:r w:rsidRPr="00F64F81">
              <w:rPr>
                <w:rFonts w:ascii="Arial" w:hAnsi="Arial" w:cs="Arial"/>
                <w:lang w:val="id-ID"/>
              </w:rPr>
              <w:t>Pengadilan Agama Kalianda Kelas IB</w:t>
            </w:r>
            <w:r w:rsidR="004B43FF">
              <w:rPr>
                <w:rFonts w:ascii="Arial" w:hAnsi="Arial" w:cs="Arial"/>
                <w:lang w:val="en-ID"/>
              </w:rPr>
              <w:t>,</w:t>
            </w:r>
            <w:r w:rsidR="004B43FF" w:rsidRPr="00512D64">
              <w:rPr>
                <w:rFonts w:ascii="Arial" w:hAnsi="Arial" w:cs="Arial"/>
                <w:lang w:val="id-ID"/>
              </w:rPr>
              <w:t xml:space="preserve"> </w:t>
            </w:r>
            <w:r w:rsidR="004B43FF">
              <w:rPr>
                <w:rFonts w:ascii="Arial" w:hAnsi="Arial" w:cs="Arial"/>
                <w:lang w:val="en-ID"/>
              </w:rPr>
              <w:t>s</w:t>
            </w:r>
            <w:r w:rsidR="004B43FF" w:rsidRPr="00512D64">
              <w:rPr>
                <w:rFonts w:ascii="Arial" w:hAnsi="Arial" w:cs="Arial"/>
                <w:lang w:val="id-ID"/>
              </w:rPr>
              <w:t xml:space="preserve">ebanyak </w:t>
            </w:r>
            <w:r>
              <w:rPr>
                <w:rFonts w:ascii="Arial" w:hAnsi="Arial" w:cs="Arial"/>
              </w:rPr>
              <w:t>1</w:t>
            </w:r>
            <w:r w:rsidR="004B43FF" w:rsidRPr="00512D64">
              <w:rPr>
                <w:rFonts w:ascii="Arial" w:hAnsi="Arial" w:cs="Arial"/>
                <w:lang w:val="id-ID"/>
              </w:rPr>
              <w:t xml:space="preserve"> (</w:t>
            </w:r>
            <w:r>
              <w:rPr>
                <w:rFonts w:ascii="Arial" w:hAnsi="Arial" w:cs="Arial"/>
              </w:rPr>
              <w:t>satu</w:t>
            </w:r>
            <w:r w:rsidR="004B43FF" w:rsidRPr="00512D64">
              <w:rPr>
                <w:rFonts w:ascii="Arial" w:hAnsi="Arial" w:cs="Arial"/>
                <w:lang w:val="id-ID"/>
              </w:rPr>
              <w:t>) unit:</w:t>
            </w:r>
          </w:p>
          <w:p w14:paraId="4C1847B8" w14:textId="204FE41B" w:rsidR="00F64F81" w:rsidRDefault="00F64F81" w:rsidP="00F64F81">
            <w:pPr>
              <w:pStyle w:val="ListParagraph"/>
              <w:ind w:left="360"/>
              <w:jc w:val="both"/>
              <w:rPr>
                <w:rFonts w:ascii="Arial" w:hAnsi="Arial" w:cs="Arial"/>
              </w:rPr>
            </w:pPr>
            <w:r w:rsidRPr="00F64F81">
              <w:rPr>
                <w:rFonts w:ascii="Arial" w:hAnsi="Arial" w:cs="Arial"/>
                <w:lang w:val="id-ID"/>
              </w:rPr>
              <w:t>Jl. Indra Bangsawan No.41, Way Urang, Kalianda, Kabupaten Lampung Selatan, Lampung 35551</w:t>
            </w:r>
            <w:r w:rsidRPr="00F64F81">
              <w:rPr>
                <w:rFonts w:ascii="Arial" w:hAnsi="Arial" w:cs="Arial"/>
              </w:rPr>
              <w:t>.</w:t>
            </w:r>
          </w:p>
          <w:p w14:paraId="1583F75E" w14:textId="77777777" w:rsidR="00F64F81" w:rsidRPr="00F64F81" w:rsidRDefault="00F64F81" w:rsidP="00F64F81">
            <w:pPr>
              <w:pStyle w:val="ListParagraph"/>
              <w:ind w:left="360"/>
              <w:jc w:val="both"/>
              <w:rPr>
                <w:rFonts w:ascii="Arial" w:hAnsi="Arial" w:cs="Arial"/>
                <w:lang w:val="id-ID"/>
              </w:rPr>
            </w:pPr>
          </w:p>
          <w:p w14:paraId="5D5687C4" w14:textId="77777777" w:rsidR="00F64F81" w:rsidRPr="00F64F81" w:rsidRDefault="00F64F81" w:rsidP="00F64F81">
            <w:pPr>
              <w:pStyle w:val="ListParagraph"/>
              <w:numPr>
                <w:ilvl w:val="0"/>
                <w:numId w:val="18"/>
              </w:numPr>
              <w:ind w:left="360"/>
              <w:jc w:val="both"/>
              <w:rPr>
                <w:rFonts w:ascii="Arial" w:hAnsi="Arial" w:cs="Arial"/>
                <w:lang w:val="id-ID"/>
              </w:rPr>
            </w:pPr>
            <w:r w:rsidRPr="00F64F81">
              <w:rPr>
                <w:rFonts w:ascii="Arial" w:hAnsi="Arial" w:cs="Arial"/>
                <w:lang w:val="id-ID"/>
              </w:rPr>
              <w:t>Pengadilan Agama Gunung Sugih Kelas IB</w:t>
            </w:r>
            <w:r w:rsidR="004B43FF" w:rsidRPr="00F64F81">
              <w:rPr>
                <w:rFonts w:ascii="Arial" w:hAnsi="Arial" w:cs="Arial"/>
                <w:lang w:val="id-ID"/>
              </w:rPr>
              <w:t xml:space="preserve">, </w:t>
            </w:r>
            <w:r w:rsidR="004B43FF" w:rsidRPr="00F64F81">
              <w:rPr>
                <w:rFonts w:ascii="Arial" w:hAnsi="Arial" w:cs="Arial"/>
                <w:lang w:val="en-ID"/>
              </w:rPr>
              <w:t>s</w:t>
            </w:r>
            <w:r w:rsidR="004B43FF" w:rsidRPr="00F64F81">
              <w:rPr>
                <w:rFonts w:ascii="Arial" w:hAnsi="Arial" w:cs="Arial"/>
                <w:lang w:val="id-ID"/>
              </w:rPr>
              <w:t xml:space="preserve">ebanyak </w:t>
            </w:r>
            <w:r>
              <w:rPr>
                <w:rFonts w:ascii="Arial" w:hAnsi="Arial" w:cs="Arial"/>
              </w:rPr>
              <w:t>1</w:t>
            </w:r>
            <w:r w:rsidR="004B43FF" w:rsidRPr="00F64F81">
              <w:rPr>
                <w:rFonts w:ascii="Arial" w:hAnsi="Arial" w:cs="Arial"/>
                <w:lang w:val="id-ID"/>
              </w:rPr>
              <w:t xml:space="preserve"> (</w:t>
            </w:r>
            <w:r>
              <w:rPr>
                <w:rFonts w:ascii="Arial" w:hAnsi="Arial" w:cs="Arial"/>
              </w:rPr>
              <w:t>satu</w:t>
            </w:r>
            <w:r w:rsidR="004B43FF" w:rsidRPr="00F64F81">
              <w:rPr>
                <w:rFonts w:ascii="Arial" w:hAnsi="Arial" w:cs="Arial"/>
                <w:lang w:val="id-ID"/>
              </w:rPr>
              <w:t>) unit :</w:t>
            </w:r>
            <w:r>
              <w:rPr>
                <w:rFonts w:ascii="Arial" w:hAnsi="Arial" w:cs="Arial"/>
              </w:rPr>
              <w:t xml:space="preserve"> </w:t>
            </w:r>
          </w:p>
          <w:p w14:paraId="08E02B2C" w14:textId="123AC98D" w:rsidR="00F64F81" w:rsidRDefault="00F64F81" w:rsidP="00F64F81">
            <w:pPr>
              <w:pStyle w:val="ListParagraph"/>
              <w:ind w:left="360"/>
              <w:jc w:val="both"/>
              <w:rPr>
                <w:rFonts w:ascii="Arial" w:hAnsi="Arial" w:cs="Arial"/>
              </w:rPr>
            </w:pPr>
            <w:r w:rsidRPr="00F64F81">
              <w:rPr>
                <w:rFonts w:ascii="Arial" w:hAnsi="Arial" w:cs="Arial"/>
                <w:lang w:val="id-ID"/>
              </w:rPr>
              <w:t>Jl. Negara No.99, Lampung tengah 34161, Lampung</w:t>
            </w:r>
            <w:r>
              <w:rPr>
                <w:rFonts w:ascii="Arial" w:hAnsi="Arial" w:cs="Arial"/>
              </w:rPr>
              <w:t>.</w:t>
            </w:r>
          </w:p>
          <w:p w14:paraId="0C6534FE" w14:textId="77777777" w:rsidR="00F64F81" w:rsidRDefault="00F64F81" w:rsidP="00F64F81">
            <w:pPr>
              <w:pStyle w:val="ListParagraph"/>
              <w:ind w:left="360"/>
              <w:jc w:val="both"/>
              <w:rPr>
                <w:rFonts w:ascii="Arial" w:hAnsi="Arial" w:cs="Arial"/>
              </w:rPr>
            </w:pPr>
          </w:p>
          <w:p w14:paraId="46E19CD6" w14:textId="77777777" w:rsidR="00F64F81" w:rsidRDefault="00F64F81" w:rsidP="00F64F81">
            <w:pPr>
              <w:pStyle w:val="ListParagraph"/>
              <w:ind w:left="360"/>
              <w:jc w:val="both"/>
              <w:rPr>
                <w:rFonts w:ascii="Arial" w:hAnsi="Arial" w:cs="Arial"/>
              </w:rPr>
            </w:pPr>
          </w:p>
          <w:p w14:paraId="3E6E4A4E" w14:textId="77777777" w:rsidR="00F64F81" w:rsidRPr="00F64F81" w:rsidRDefault="00F64F81" w:rsidP="00F64F81">
            <w:pPr>
              <w:pStyle w:val="ListParagraph"/>
              <w:ind w:left="360"/>
              <w:jc w:val="both"/>
              <w:rPr>
                <w:rFonts w:ascii="Arial" w:hAnsi="Arial" w:cs="Arial"/>
              </w:rPr>
            </w:pPr>
          </w:p>
          <w:p w14:paraId="442C8726" w14:textId="46FE028E" w:rsidR="004B43FF" w:rsidRPr="00F64F81" w:rsidRDefault="00F64F81" w:rsidP="00F64F81">
            <w:pPr>
              <w:pStyle w:val="ListParagraph"/>
              <w:numPr>
                <w:ilvl w:val="0"/>
                <w:numId w:val="18"/>
              </w:numPr>
              <w:ind w:left="360"/>
              <w:jc w:val="both"/>
              <w:rPr>
                <w:rFonts w:ascii="Arial" w:hAnsi="Arial" w:cs="Arial"/>
                <w:lang w:val="id-ID"/>
              </w:rPr>
            </w:pPr>
            <w:r w:rsidRPr="00F64F81">
              <w:rPr>
                <w:rFonts w:ascii="Arial" w:hAnsi="Arial" w:cs="Arial"/>
                <w:lang w:val="id-ID"/>
              </w:rPr>
              <w:lastRenderedPageBreak/>
              <w:t>Pengadilan Agama Tanggamus Kelas IB</w:t>
            </w:r>
            <w:r w:rsidR="004B43FF" w:rsidRPr="00F64F81">
              <w:rPr>
                <w:rFonts w:ascii="Arial" w:hAnsi="Arial" w:cs="Arial"/>
                <w:lang w:val="id-ID"/>
              </w:rPr>
              <w:t xml:space="preserve">, </w:t>
            </w:r>
            <w:r w:rsidR="004B43FF" w:rsidRPr="00F64F81">
              <w:rPr>
                <w:rFonts w:ascii="Arial" w:hAnsi="Arial" w:cs="Arial"/>
                <w:lang w:val="en-ID"/>
              </w:rPr>
              <w:t>s</w:t>
            </w:r>
            <w:r w:rsidR="004B43FF" w:rsidRPr="00F64F81">
              <w:rPr>
                <w:rFonts w:ascii="Arial" w:hAnsi="Arial" w:cs="Arial"/>
                <w:lang w:val="id-ID"/>
              </w:rPr>
              <w:t xml:space="preserve">ebanyak </w:t>
            </w:r>
            <w:r>
              <w:rPr>
                <w:rFonts w:ascii="Arial" w:hAnsi="Arial" w:cs="Arial"/>
              </w:rPr>
              <w:t>1</w:t>
            </w:r>
            <w:r w:rsidR="004B43FF" w:rsidRPr="00F64F81">
              <w:rPr>
                <w:rFonts w:ascii="Arial" w:hAnsi="Arial" w:cs="Arial"/>
                <w:lang w:val="id-ID"/>
              </w:rPr>
              <w:t xml:space="preserve"> (</w:t>
            </w:r>
            <w:r>
              <w:rPr>
                <w:rFonts w:ascii="Arial" w:hAnsi="Arial" w:cs="Arial"/>
              </w:rPr>
              <w:t>satu</w:t>
            </w:r>
            <w:r w:rsidR="004B43FF" w:rsidRPr="00F64F81">
              <w:rPr>
                <w:rFonts w:ascii="Arial" w:hAnsi="Arial" w:cs="Arial"/>
                <w:lang w:val="id-ID"/>
              </w:rPr>
              <w:t>) unit :</w:t>
            </w:r>
          </w:p>
          <w:p w14:paraId="058B8456" w14:textId="77777777" w:rsidR="004B43FF" w:rsidRDefault="00F64F81" w:rsidP="004B43FF">
            <w:pPr>
              <w:pStyle w:val="ListParagraph"/>
              <w:ind w:left="360"/>
              <w:jc w:val="both"/>
              <w:rPr>
                <w:rFonts w:ascii="Arial" w:hAnsi="Arial" w:cs="Arial"/>
              </w:rPr>
            </w:pPr>
            <w:r w:rsidRPr="00F64F81">
              <w:rPr>
                <w:rFonts w:ascii="Arial" w:hAnsi="Arial" w:cs="Arial"/>
              </w:rPr>
              <w:t>Komplek Pemkab Tanggamus, Jl. Jend Ahmad Yani, Agung, Kp. Baru, Kota Agung Tim., Kabupaten Tanggamus, Lampung 35213</w:t>
            </w:r>
            <w:r>
              <w:rPr>
                <w:rFonts w:ascii="Arial" w:hAnsi="Arial" w:cs="Arial"/>
              </w:rPr>
              <w:t>.</w:t>
            </w:r>
          </w:p>
          <w:p w14:paraId="4E2C3021" w14:textId="77777777" w:rsidR="00F64F81" w:rsidRDefault="00F64F81" w:rsidP="004B43FF">
            <w:pPr>
              <w:pStyle w:val="ListParagraph"/>
              <w:ind w:left="360"/>
              <w:jc w:val="both"/>
              <w:rPr>
                <w:rFonts w:ascii="Arial" w:hAnsi="Arial" w:cs="Arial"/>
              </w:rPr>
            </w:pPr>
          </w:p>
          <w:p w14:paraId="4F181C25" w14:textId="77777777" w:rsidR="00F64F81" w:rsidRPr="00F64F81" w:rsidRDefault="00F64F81" w:rsidP="00F64F81">
            <w:pPr>
              <w:pStyle w:val="ListParagraph"/>
              <w:numPr>
                <w:ilvl w:val="0"/>
                <w:numId w:val="18"/>
              </w:numPr>
              <w:ind w:left="360"/>
              <w:jc w:val="both"/>
              <w:rPr>
                <w:rFonts w:ascii="Arial" w:hAnsi="Arial" w:cs="Arial"/>
                <w:lang w:val="id-ID"/>
              </w:rPr>
            </w:pPr>
            <w:r w:rsidRPr="00F64F81">
              <w:rPr>
                <w:rFonts w:ascii="Arial" w:hAnsi="Arial" w:cs="Arial"/>
                <w:lang w:val="id-ID"/>
              </w:rPr>
              <w:t xml:space="preserve">Pengadilan Agama Kotabumi Kelas II, </w:t>
            </w:r>
            <w:r w:rsidRPr="00F64F81">
              <w:rPr>
                <w:rFonts w:ascii="Arial" w:hAnsi="Arial" w:cs="Arial"/>
                <w:lang w:val="en-ID"/>
              </w:rPr>
              <w:t>s</w:t>
            </w:r>
            <w:r w:rsidRPr="00F64F81">
              <w:rPr>
                <w:rFonts w:ascii="Arial" w:hAnsi="Arial" w:cs="Arial"/>
                <w:lang w:val="id-ID"/>
              </w:rPr>
              <w:t xml:space="preserve">ebanyak </w:t>
            </w:r>
            <w:r>
              <w:rPr>
                <w:rFonts w:ascii="Arial" w:hAnsi="Arial" w:cs="Arial"/>
              </w:rPr>
              <w:t>1</w:t>
            </w:r>
            <w:r w:rsidRPr="00F64F81">
              <w:rPr>
                <w:rFonts w:ascii="Arial" w:hAnsi="Arial" w:cs="Arial"/>
                <w:lang w:val="id-ID"/>
              </w:rPr>
              <w:t xml:space="preserve"> (</w:t>
            </w:r>
            <w:r>
              <w:rPr>
                <w:rFonts w:ascii="Arial" w:hAnsi="Arial" w:cs="Arial"/>
              </w:rPr>
              <w:t>satu</w:t>
            </w:r>
            <w:r w:rsidRPr="00F64F81">
              <w:rPr>
                <w:rFonts w:ascii="Arial" w:hAnsi="Arial" w:cs="Arial"/>
                <w:lang w:val="id-ID"/>
              </w:rPr>
              <w:t>) unit :</w:t>
            </w:r>
            <w:r>
              <w:rPr>
                <w:rFonts w:ascii="Arial" w:hAnsi="Arial" w:cs="Arial"/>
              </w:rPr>
              <w:t xml:space="preserve"> </w:t>
            </w:r>
          </w:p>
          <w:p w14:paraId="5C4176A9" w14:textId="75656D1E" w:rsidR="00F64F81" w:rsidRDefault="00F64F81" w:rsidP="00F64F81">
            <w:pPr>
              <w:pStyle w:val="ListParagraph"/>
              <w:ind w:left="360"/>
              <w:jc w:val="both"/>
              <w:rPr>
                <w:rFonts w:ascii="Arial" w:hAnsi="Arial" w:cs="Arial"/>
              </w:rPr>
            </w:pPr>
            <w:r w:rsidRPr="00F64F81">
              <w:rPr>
                <w:rFonts w:ascii="Arial" w:hAnsi="Arial" w:cs="Arial"/>
              </w:rPr>
              <w:t>Jl. Letjen H. Alamsiah RPN, No. 138, Klp. Tujuh, Kotabumi, Kabupaten Lampung Utara, Lampung 34511</w:t>
            </w:r>
            <w:r>
              <w:rPr>
                <w:rFonts w:ascii="Arial" w:hAnsi="Arial" w:cs="Arial"/>
              </w:rPr>
              <w:t>.</w:t>
            </w:r>
          </w:p>
          <w:p w14:paraId="7173B199" w14:textId="77777777" w:rsidR="00F64F81" w:rsidRPr="00F64F81" w:rsidRDefault="00F64F81" w:rsidP="00F64F81">
            <w:pPr>
              <w:pStyle w:val="ListParagraph"/>
              <w:ind w:left="360"/>
              <w:jc w:val="both"/>
              <w:rPr>
                <w:rFonts w:ascii="Arial" w:hAnsi="Arial" w:cs="Arial"/>
                <w:lang w:val="id-ID"/>
              </w:rPr>
            </w:pPr>
          </w:p>
          <w:p w14:paraId="5FCCAC3D" w14:textId="53B749E3" w:rsidR="00F64F81" w:rsidRPr="00F64F81" w:rsidRDefault="00F64F81" w:rsidP="00F64F81">
            <w:pPr>
              <w:pStyle w:val="ListParagraph"/>
              <w:numPr>
                <w:ilvl w:val="0"/>
                <w:numId w:val="18"/>
              </w:numPr>
              <w:ind w:left="360"/>
              <w:jc w:val="both"/>
              <w:rPr>
                <w:rFonts w:ascii="Arial" w:hAnsi="Arial" w:cs="Arial"/>
                <w:lang w:val="id-ID"/>
              </w:rPr>
            </w:pPr>
            <w:r w:rsidRPr="00F64F81">
              <w:rPr>
                <w:rFonts w:ascii="Arial" w:hAnsi="Arial" w:cs="Arial"/>
                <w:lang w:val="id-ID"/>
              </w:rPr>
              <w:t xml:space="preserve">Pengadilan Agama Tulang Bawang Kelas II, </w:t>
            </w:r>
            <w:r w:rsidRPr="00F64F81">
              <w:rPr>
                <w:rFonts w:ascii="Arial" w:hAnsi="Arial" w:cs="Arial"/>
                <w:lang w:val="en-ID"/>
              </w:rPr>
              <w:t>s</w:t>
            </w:r>
            <w:r w:rsidRPr="00F64F81">
              <w:rPr>
                <w:rFonts w:ascii="Arial" w:hAnsi="Arial" w:cs="Arial"/>
                <w:lang w:val="id-ID"/>
              </w:rPr>
              <w:t xml:space="preserve">ebanyak </w:t>
            </w:r>
            <w:r>
              <w:rPr>
                <w:rFonts w:ascii="Arial" w:hAnsi="Arial" w:cs="Arial"/>
              </w:rPr>
              <w:t>1</w:t>
            </w:r>
            <w:r w:rsidRPr="00F64F81">
              <w:rPr>
                <w:rFonts w:ascii="Arial" w:hAnsi="Arial" w:cs="Arial"/>
                <w:lang w:val="id-ID"/>
              </w:rPr>
              <w:t xml:space="preserve"> (</w:t>
            </w:r>
            <w:r>
              <w:rPr>
                <w:rFonts w:ascii="Arial" w:hAnsi="Arial" w:cs="Arial"/>
              </w:rPr>
              <w:t>satu</w:t>
            </w:r>
            <w:r w:rsidRPr="00F64F81">
              <w:rPr>
                <w:rFonts w:ascii="Arial" w:hAnsi="Arial" w:cs="Arial"/>
                <w:lang w:val="id-ID"/>
              </w:rPr>
              <w:t>) unit :</w:t>
            </w:r>
            <w:r>
              <w:rPr>
                <w:rFonts w:ascii="Arial" w:hAnsi="Arial" w:cs="Arial"/>
              </w:rPr>
              <w:t xml:space="preserve"> </w:t>
            </w:r>
          </w:p>
          <w:p w14:paraId="49F885D6" w14:textId="4EB37875" w:rsidR="00F64F81" w:rsidRDefault="00F64F81" w:rsidP="00F64F81">
            <w:pPr>
              <w:pStyle w:val="ListParagraph"/>
              <w:ind w:left="360"/>
              <w:jc w:val="both"/>
              <w:rPr>
                <w:rFonts w:ascii="Arial" w:hAnsi="Arial" w:cs="Arial"/>
              </w:rPr>
            </w:pPr>
            <w:r w:rsidRPr="00F64F81">
              <w:rPr>
                <w:rFonts w:ascii="Arial" w:hAnsi="Arial" w:cs="Arial"/>
              </w:rPr>
              <w:t>Komplek Pemda Tulang Bawang, Jalan Cemara, Tuba, Menggala Sel., Tulang Banwang, Kabupaten Tulangbawang, Lampung 34388</w:t>
            </w:r>
            <w:r>
              <w:rPr>
                <w:rFonts w:ascii="Arial" w:hAnsi="Arial" w:cs="Arial"/>
              </w:rPr>
              <w:t>.</w:t>
            </w:r>
          </w:p>
          <w:p w14:paraId="595BE042" w14:textId="77777777" w:rsidR="00F64F81" w:rsidRPr="00F64F81" w:rsidRDefault="00F64F81" w:rsidP="00F64F81">
            <w:pPr>
              <w:pStyle w:val="ListParagraph"/>
              <w:ind w:left="360"/>
              <w:jc w:val="both"/>
              <w:rPr>
                <w:rFonts w:ascii="Arial" w:hAnsi="Arial" w:cs="Arial"/>
                <w:lang w:val="id-ID"/>
              </w:rPr>
            </w:pPr>
          </w:p>
          <w:p w14:paraId="7E711DA2" w14:textId="652D043E" w:rsidR="00F64F81" w:rsidRPr="00F64F81" w:rsidRDefault="00F64F81" w:rsidP="00F64F81">
            <w:pPr>
              <w:pStyle w:val="ListParagraph"/>
              <w:numPr>
                <w:ilvl w:val="0"/>
                <w:numId w:val="18"/>
              </w:numPr>
              <w:ind w:left="360"/>
              <w:jc w:val="both"/>
              <w:rPr>
                <w:rFonts w:ascii="Arial" w:hAnsi="Arial" w:cs="Arial"/>
                <w:lang w:val="id-ID"/>
              </w:rPr>
            </w:pPr>
            <w:r w:rsidRPr="00F64F81">
              <w:rPr>
                <w:rFonts w:ascii="Arial" w:hAnsi="Arial" w:cs="Arial"/>
                <w:lang w:val="id-ID"/>
              </w:rPr>
              <w:t xml:space="preserve">Pengadilan Agama Blambangan Umpu Kelas II, </w:t>
            </w:r>
            <w:r w:rsidRPr="00F64F81">
              <w:rPr>
                <w:rFonts w:ascii="Arial" w:hAnsi="Arial" w:cs="Arial"/>
                <w:lang w:val="en-ID"/>
              </w:rPr>
              <w:t>s</w:t>
            </w:r>
            <w:r w:rsidRPr="00F64F81">
              <w:rPr>
                <w:rFonts w:ascii="Arial" w:hAnsi="Arial" w:cs="Arial"/>
                <w:lang w:val="id-ID"/>
              </w:rPr>
              <w:t xml:space="preserve">ebanyak </w:t>
            </w:r>
            <w:r>
              <w:rPr>
                <w:rFonts w:ascii="Arial" w:hAnsi="Arial" w:cs="Arial"/>
              </w:rPr>
              <w:t>1</w:t>
            </w:r>
            <w:r w:rsidRPr="00F64F81">
              <w:rPr>
                <w:rFonts w:ascii="Arial" w:hAnsi="Arial" w:cs="Arial"/>
                <w:lang w:val="id-ID"/>
              </w:rPr>
              <w:t xml:space="preserve"> (</w:t>
            </w:r>
            <w:r>
              <w:rPr>
                <w:rFonts w:ascii="Arial" w:hAnsi="Arial" w:cs="Arial"/>
              </w:rPr>
              <w:t>satu</w:t>
            </w:r>
            <w:r w:rsidRPr="00F64F81">
              <w:rPr>
                <w:rFonts w:ascii="Arial" w:hAnsi="Arial" w:cs="Arial"/>
                <w:lang w:val="id-ID"/>
              </w:rPr>
              <w:t>) unit :</w:t>
            </w:r>
            <w:r>
              <w:rPr>
                <w:rFonts w:ascii="Arial" w:hAnsi="Arial" w:cs="Arial"/>
              </w:rPr>
              <w:t xml:space="preserve"> </w:t>
            </w:r>
          </w:p>
          <w:p w14:paraId="548AD526" w14:textId="47DB1566" w:rsidR="00F64F81" w:rsidRDefault="00F64F81" w:rsidP="00F64F81">
            <w:pPr>
              <w:pStyle w:val="ListParagraph"/>
              <w:ind w:left="360"/>
              <w:jc w:val="both"/>
              <w:rPr>
                <w:rFonts w:ascii="Arial" w:hAnsi="Arial" w:cs="Arial"/>
              </w:rPr>
            </w:pPr>
            <w:r w:rsidRPr="00F64F81">
              <w:rPr>
                <w:rFonts w:ascii="Arial" w:hAnsi="Arial" w:cs="Arial"/>
              </w:rPr>
              <w:t>Jl. Mayjend Ryacudu Km. 5, Blambangan Umpu, Karang Umpu, Way Kanan, Kabupaten Way Kanan, Lampung 34764</w:t>
            </w:r>
            <w:r>
              <w:rPr>
                <w:rFonts w:ascii="Arial" w:hAnsi="Arial" w:cs="Arial"/>
              </w:rPr>
              <w:t>.</w:t>
            </w:r>
          </w:p>
          <w:p w14:paraId="499E3A3C" w14:textId="77777777" w:rsidR="00F64F81" w:rsidRPr="00F64F81" w:rsidRDefault="00F64F81" w:rsidP="00F64F81">
            <w:pPr>
              <w:pStyle w:val="ListParagraph"/>
              <w:ind w:left="360"/>
              <w:jc w:val="both"/>
              <w:rPr>
                <w:rFonts w:ascii="Arial" w:hAnsi="Arial" w:cs="Arial"/>
                <w:lang w:val="id-ID"/>
              </w:rPr>
            </w:pPr>
          </w:p>
          <w:p w14:paraId="6D1FF209" w14:textId="7F0BE102" w:rsidR="00F64F81" w:rsidRPr="00F64F81" w:rsidRDefault="00782724" w:rsidP="00F64F81">
            <w:pPr>
              <w:pStyle w:val="ListParagraph"/>
              <w:numPr>
                <w:ilvl w:val="0"/>
                <w:numId w:val="18"/>
              </w:numPr>
              <w:ind w:left="360"/>
              <w:jc w:val="both"/>
              <w:rPr>
                <w:rFonts w:ascii="Arial" w:hAnsi="Arial" w:cs="Arial"/>
                <w:lang w:val="id-ID"/>
              </w:rPr>
            </w:pPr>
            <w:r w:rsidRPr="00782724">
              <w:rPr>
                <w:rFonts w:ascii="Arial" w:hAnsi="Arial" w:cs="Arial"/>
                <w:lang w:val="id-ID"/>
              </w:rPr>
              <w:t>Pengadilan Agama Krui Kelas II</w:t>
            </w:r>
            <w:r w:rsidR="00F64F81" w:rsidRPr="00F64F81">
              <w:rPr>
                <w:rFonts w:ascii="Arial" w:hAnsi="Arial" w:cs="Arial"/>
                <w:lang w:val="id-ID"/>
              </w:rPr>
              <w:t xml:space="preserve">, </w:t>
            </w:r>
            <w:r w:rsidR="00F64F81" w:rsidRPr="00F64F81">
              <w:rPr>
                <w:rFonts w:ascii="Arial" w:hAnsi="Arial" w:cs="Arial"/>
                <w:lang w:val="en-ID"/>
              </w:rPr>
              <w:t>s</w:t>
            </w:r>
            <w:r w:rsidR="00F64F81" w:rsidRPr="00F64F81">
              <w:rPr>
                <w:rFonts w:ascii="Arial" w:hAnsi="Arial" w:cs="Arial"/>
                <w:lang w:val="id-ID"/>
              </w:rPr>
              <w:t xml:space="preserve">ebanyak </w:t>
            </w:r>
            <w:r w:rsidR="00F64F81">
              <w:rPr>
                <w:rFonts w:ascii="Arial" w:hAnsi="Arial" w:cs="Arial"/>
              </w:rPr>
              <w:t>1</w:t>
            </w:r>
            <w:r w:rsidR="00F64F81" w:rsidRPr="00F64F81">
              <w:rPr>
                <w:rFonts w:ascii="Arial" w:hAnsi="Arial" w:cs="Arial"/>
                <w:lang w:val="id-ID"/>
              </w:rPr>
              <w:t xml:space="preserve"> (</w:t>
            </w:r>
            <w:r w:rsidR="00F64F81">
              <w:rPr>
                <w:rFonts w:ascii="Arial" w:hAnsi="Arial" w:cs="Arial"/>
              </w:rPr>
              <w:t>satu</w:t>
            </w:r>
            <w:r w:rsidR="00F64F81" w:rsidRPr="00F64F81">
              <w:rPr>
                <w:rFonts w:ascii="Arial" w:hAnsi="Arial" w:cs="Arial"/>
                <w:lang w:val="id-ID"/>
              </w:rPr>
              <w:t>) unit :</w:t>
            </w:r>
            <w:r w:rsidR="00F64F81">
              <w:rPr>
                <w:rFonts w:ascii="Arial" w:hAnsi="Arial" w:cs="Arial"/>
              </w:rPr>
              <w:t xml:space="preserve"> </w:t>
            </w:r>
          </w:p>
          <w:p w14:paraId="7D953E4C" w14:textId="487D5DD0" w:rsidR="00F64F81" w:rsidRDefault="00782724" w:rsidP="00F64F81">
            <w:pPr>
              <w:pStyle w:val="ListParagraph"/>
              <w:ind w:left="360"/>
              <w:jc w:val="both"/>
              <w:rPr>
                <w:rFonts w:ascii="Arial" w:hAnsi="Arial" w:cs="Arial"/>
              </w:rPr>
            </w:pPr>
            <w:r w:rsidRPr="00782724">
              <w:rPr>
                <w:rFonts w:ascii="Arial" w:hAnsi="Arial" w:cs="Arial"/>
              </w:rPr>
              <w:t>Jalan Mawar No. 10 Way Mengaku, Way Mengaku, Balik Bukit, Liwa Kabupaten Lampung Barat, Lampung 34812</w:t>
            </w:r>
            <w:r w:rsidR="00F64F81">
              <w:rPr>
                <w:rFonts w:ascii="Arial" w:hAnsi="Arial" w:cs="Arial"/>
              </w:rPr>
              <w:t>.</w:t>
            </w:r>
          </w:p>
          <w:p w14:paraId="5D28C003" w14:textId="77777777" w:rsidR="00782724" w:rsidRPr="00F64F81" w:rsidRDefault="00782724" w:rsidP="00F64F81">
            <w:pPr>
              <w:pStyle w:val="ListParagraph"/>
              <w:ind w:left="360"/>
              <w:jc w:val="both"/>
              <w:rPr>
                <w:rFonts w:ascii="Arial" w:hAnsi="Arial" w:cs="Arial"/>
                <w:lang w:val="id-ID"/>
              </w:rPr>
            </w:pPr>
          </w:p>
          <w:p w14:paraId="6183F3B3" w14:textId="695785AF" w:rsidR="00F64F81" w:rsidRPr="00F64F81" w:rsidRDefault="00782724" w:rsidP="00F64F81">
            <w:pPr>
              <w:pStyle w:val="ListParagraph"/>
              <w:numPr>
                <w:ilvl w:val="0"/>
                <w:numId w:val="18"/>
              </w:numPr>
              <w:ind w:left="360"/>
              <w:jc w:val="both"/>
              <w:rPr>
                <w:rFonts w:ascii="Arial" w:hAnsi="Arial" w:cs="Arial"/>
                <w:lang w:val="id-ID"/>
              </w:rPr>
            </w:pPr>
            <w:r w:rsidRPr="00782724">
              <w:rPr>
                <w:rFonts w:ascii="Arial" w:hAnsi="Arial" w:cs="Arial"/>
                <w:lang w:val="id-ID"/>
              </w:rPr>
              <w:t>Pengadilan Agama Sukadana Kelas II</w:t>
            </w:r>
            <w:r w:rsidR="00F64F81" w:rsidRPr="00F64F81">
              <w:rPr>
                <w:rFonts w:ascii="Arial" w:hAnsi="Arial" w:cs="Arial"/>
                <w:lang w:val="id-ID"/>
              </w:rPr>
              <w:t xml:space="preserve">, </w:t>
            </w:r>
            <w:r w:rsidR="00F64F81" w:rsidRPr="00F64F81">
              <w:rPr>
                <w:rFonts w:ascii="Arial" w:hAnsi="Arial" w:cs="Arial"/>
                <w:lang w:val="en-ID"/>
              </w:rPr>
              <w:t>s</w:t>
            </w:r>
            <w:r w:rsidR="00F64F81" w:rsidRPr="00F64F81">
              <w:rPr>
                <w:rFonts w:ascii="Arial" w:hAnsi="Arial" w:cs="Arial"/>
                <w:lang w:val="id-ID"/>
              </w:rPr>
              <w:t xml:space="preserve">ebanyak </w:t>
            </w:r>
            <w:r w:rsidR="00F64F81">
              <w:rPr>
                <w:rFonts w:ascii="Arial" w:hAnsi="Arial" w:cs="Arial"/>
              </w:rPr>
              <w:t>1</w:t>
            </w:r>
            <w:r w:rsidR="00F64F81" w:rsidRPr="00F64F81">
              <w:rPr>
                <w:rFonts w:ascii="Arial" w:hAnsi="Arial" w:cs="Arial"/>
                <w:lang w:val="id-ID"/>
              </w:rPr>
              <w:t xml:space="preserve"> (</w:t>
            </w:r>
            <w:r w:rsidR="00F64F81">
              <w:rPr>
                <w:rFonts w:ascii="Arial" w:hAnsi="Arial" w:cs="Arial"/>
              </w:rPr>
              <w:t>satu</w:t>
            </w:r>
            <w:r w:rsidR="00F64F81" w:rsidRPr="00F64F81">
              <w:rPr>
                <w:rFonts w:ascii="Arial" w:hAnsi="Arial" w:cs="Arial"/>
                <w:lang w:val="id-ID"/>
              </w:rPr>
              <w:t>) unit :</w:t>
            </w:r>
            <w:r w:rsidR="00F64F81">
              <w:rPr>
                <w:rFonts w:ascii="Arial" w:hAnsi="Arial" w:cs="Arial"/>
              </w:rPr>
              <w:t xml:space="preserve"> </w:t>
            </w:r>
          </w:p>
          <w:p w14:paraId="1E29113E" w14:textId="5E596B12" w:rsidR="00F64F81" w:rsidRDefault="00782724" w:rsidP="00F64F81">
            <w:pPr>
              <w:pStyle w:val="ListParagraph"/>
              <w:ind w:left="360"/>
              <w:jc w:val="both"/>
              <w:rPr>
                <w:rFonts w:ascii="Arial" w:hAnsi="Arial" w:cs="Arial"/>
              </w:rPr>
            </w:pPr>
            <w:r w:rsidRPr="00782724">
              <w:rPr>
                <w:rFonts w:ascii="Arial" w:hAnsi="Arial" w:cs="Arial"/>
              </w:rPr>
              <w:t>Jl. Ki Hajar Dewantara, Ps. Sukadana, Kec. Sukadana, Kabupaten Lampung Timur, Lampung 34194</w:t>
            </w:r>
            <w:r w:rsidR="00F64F81">
              <w:rPr>
                <w:rFonts w:ascii="Arial" w:hAnsi="Arial" w:cs="Arial"/>
              </w:rPr>
              <w:t>.</w:t>
            </w:r>
          </w:p>
          <w:p w14:paraId="2E0D5F45" w14:textId="77777777" w:rsidR="00782724" w:rsidRPr="00F64F81" w:rsidRDefault="00782724" w:rsidP="00F64F81">
            <w:pPr>
              <w:pStyle w:val="ListParagraph"/>
              <w:ind w:left="360"/>
              <w:jc w:val="both"/>
              <w:rPr>
                <w:rFonts w:ascii="Arial" w:hAnsi="Arial" w:cs="Arial"/>
                <w:lang w:val="id-ID"/>
              </w:rPr>
            </w:pPr>
          </w:p>
          <w:p w14:paraId="28872AA0" w14:textId="17BB7089" w:rsidR="00F64F81" w:rsidRPr="00F64F81" w:rsidRDefault="00782724" w:rsidP="00F64F81">
            <w:pPr>
              <w:pStyle w:val="ListParagraph"/>
              <w:numPr>
                <w:ilvl w:val="0"/>
                <w:numId w:val="18"/>
              </w:numPr>
              <w:ind w:left="360"/>
              <w:jc w:val="both"/>
              <w:rPr>
                <w:rFonts w:ascii="Arial" w:hAnsi="Arial" w:cs="Arial"/>
                <w:lang w:val="id-ID"/>
              </w:rPr>
            </w:pPr>
            <w:r w:rsidRPr="00782724">
              <w:rPr>
                <w:rFonts w:ascii="Arial" w:hAnsi="Arial" w:cs="Arial"/>
                <w:lang w:val="id-ID"/>
              </w:rPr>
              <w:t>Pengadilan Agama Gedong Tataan Kelas II</w:t>
            </w:r>
            <w:r w:rsidR="00F64F81" w:rsidRPr="00F64F81">
              <w:rPr>
                <w:rFonts w:ascii="Arial" w:hAnsi="Arial" w:cs="Arial"/>
                <w:lang w:val="id-ID"/>
              </w:rPr>
              <w:t xml:space="preserve">, </w:t>
            </w:r>
            <w:r w:rsidR="00F64F81" w:rsidRPr="00F64F81">
              <w:rPr>
                <w:rFonts w:ascii="Arial" w:hAnsi="Arial" w:cs="Arial"/>
                <w:lang w:val="en-ID"/>
              </w:rPr>
              <w:t>s</w:t>
            </w:r>
            <w:r w:rsidR="00F64F81" w:rsidRPr="00F64F81">
              <w:rPr>
                <w:rFonts w:ascii="Arial" w:hAnsi="Arial" w:cs="Arial"/>
                <w:lang w:val="id-ID"/>
              </w:rPr>
              <w:t xml:space="preserve">ebanyak </w:t>
            </w:r>
            <w:r w:rsidR="00F64F81">
              <w:rPr>
                <w:rFonts w:ascii="Arial" w:hAnsi="Arial" w:cs="Arial"/>
              </w:rPr>
              <w:t>1</w:t>
            </w:r>
            <w:r w:rsidR="00F64F81" w:rsidRPr="00F64F81">
              <w:rPr>
                <w:rFonts w:ascii="Arial" w:hAnsi="Arial" w:cs="Arial"/>
                <w:lang w:val="id-ID"/>
              </w:rPr>
              <w:t xml:space="preserve"> (</w:t>
            </w:r>
            <w:r w:rsidR="00F64F81">
              <w:rPr>
                <w:rFonts w:ascii="Arial" w:hAnsi="Arial" w:cs="Arial"/>
              </w:rPr>
              <w:t>satu</w:t>
            </w:r>
            <w:r w:rsidR="00F64F81" w:rsidRPr="00F64F81">
              <w:rPr>
                <w:rFonts w:ascii="Arial" w:hAnsi="Arial" w:cs="Arial"/>
                <w:lang w:val="id-ID"/>
              </w:rPr>
              <w:t>) unit :</w:t>
            </w:r>
            <w:r w:rsidR="00F64F81">
              <w:rPr>
                <w:rFonts w:ascii="Arial" w:hAnsi="Arial" w:cs="Arial"/>
              </w:rPr>
              <w:t xml:space="preserve"> </w:t>
            </w:r>
          </w:p>
          <w:p w14:paraId="647B1151" w14:textId="0016E50E" w:rsidR="00F64F81" w:rsidRDefault="00782724" w:rsidP="00F64F81">
            <w:pPr>
              <w:pStyle w:val="ListParagraph"/>
              <w:ind w:left="360"/>
              <w:jc w:val="both"/>
              <w:rPr>
                <w:rFonts w:ascii="Arial" w:hAnsi="Arial" w:cs="Arial"/>
              </w:rPr>
            </w:pPr>
            <w:r w:rsidRPr="00782724">
              <w:rPr>
                <w:rFonts w:ascii="Arial" w:hAnsi="Arial" w:cs="Arial"/>
              </w:rPr>
              <w:t>Komplek Pemkab Pesawaran, Jl. Raya Kedondong, Waylayap, Kec. Gedong Tataan, Kabupaten Pesawaran, Lampung 35366</w:t>
            </w:r>
            <w:r w:rsidR="00F64F81">
              <w:rPr>
                <w:rFonts w:ascii="Arial" w:hAnsi="Arial" w:cs="Arial"/>
              </w:rPr>
              <w:t>.</w:t>
            </w:r>
          </w:p>
          <w:p w14:paraId="7290D49E" w14:textId="77777777" w:rsidR="00782724" w:rsidRPr="00F64F81" w:rsidRDefault="00782724" w:rsidP="00F64F81">
            <w:pPr>
              <w:pStyle w:val="ListParagraph"/>
              <w:ind w:left="360"/>
              <w:jc w:val="both"/>
              <w:rPr>
                <w:rFonts w:ascii="Arial" w:hAnsi="Arial" w:cs="Arial"/>
                <w:lang w:val="id-ID"/>
              </w:rPr>
            </w:pPr>
          </w:p>
          <w:p w14:paraId="60543E6B" w14:textId="77004E10" w:rsidR="00F64F81" w:rsidRPr="00F64F81" w:rsidRDefault="00782724" w:rsidP="00F64F81">
            <w:pPr>
              <w:pStyle w:val="ListParagraph"/>
              <w:numPr>
                <w:ilvl w:val="0"/>
                <w:numId w:val="18"/>
              </w:numPr>
              <w:ind w:left="360"/>
              <w:jc w:val="both"/>
              <w:rPr>
                <w:rFonts w:ascii="Arial" w:hAnsi="Arial" w:cs="Arial"/>
                <w:lang w:val="id-ID"/>
              </w:rPr>
            </w:pPr>
            <w:r w:rsidRPr="00782724">
              <w:rPr>
                <w:rFonts w:ascii="Arial" w:hAnsi="Arial" w:cs="Arial"/>
                <w:lang w:val="id-ID"/>
              </w:rPr>
              <w:t>Pengadilan Agama Pringsewu Kelas II</w:t>
            </w:r>
            <w:r w:rsidR="00F64F81" w:rsidRPr="00F64F81">
              <w:rPr>
                <w:rFonts w:ascii="Arial" w:hAnsi="Arial" w:cs="Arial"/>
                <w:lang w:val="id-ID"/>
              </w:rPr>
              <w:t xml:space="preserve">, </w:t>
            </w:r>
            <w:r w:rsidR="00F64F81" w:rsidRPr="00F64F81">
              <w:rPr>
                <w:rFonts w:ascii="Arial" w:hAnsi="Arial" w:cs="Arial"/>
                <w:lang w:val="en-ID"/>
              </w:rPr>
              <w:t>s</w:t>
            </w:r>
            <w:r w:rsidR="00F64F81" w:rsidRPr="00F64F81">
              <w:rPr>
                <w:rFonts w:ascii="Arial" w:hAnsi="Arial" w:cs="Arial"/>
                <w:lang w:val="id-ID"/>
              </w:rPr>
              <w:t xml:space="preserve">ebanyak </w:t>
            </w:r>
            <w:r w:rsidR="00F64F81">
              <w:rPr>
                <w:rFonts w:ascii="Arial" w:hAnsi="Arial" w:cs="Arial"/>
              </w:rPr>
              <w:t>1</w:t>
            </w:r>
            <w:r w:rsidR="00F64F81" w:rsidRPr="00F64F81">
              <w:rPr>
                <w:rFonts w:ascii="Arial" w:hAnsi="Arial" w:cs="Arial"/>
                <w:lang w:val="id-ID"/>
              </w:rPr>
              <w:t xml:space="preserve"> (</w:t>
            </w:r>
            <w:r w:rsidR="00F64F81">
              <w:rPr>
                <w:rFonts w:ascii="Arial" w:hAnsi="Arial" w:cs="Arial"/>
              </w:rPr>
              <w:t>satu</w:t>
            </w:r>
            <w:r w:rsidR="00F64F81" w:rsidRPr="00F64F81">
              <w:rPr>
                <w:rFonts w:ascii="Arial" w:hAnsi="Arial" w:cs="Arial"/>
                <w:lang w:val="id-ID"/>
              </w:rPr>
              <w:t>) unit :</w:t>
            </w:r>
            <w:r w:rsidR="00F64F81">
              <w:rPr>
                <w:rFonts w:ascii="Arial" w:hAnsi="Arial" w:cs="Arial"/>
              </w:rPr>
              <w:t xml:space="preserve"> </w:t>
            </w:r>
          </w:p>
          <w:p w14:paraId="1AEB8197" w14:textId="03EE2385" w:rsidR="00F64F81" w:rsidRDefault="00782724" w:rsidP="00F64F81">
            <w:pPr>
              <w:pStyle w:val="ListParagraph"/>
              <w:ind w:left="360"/>
              <w:jc w:val="both"/>
              <w:rPr>
                <w:rFonts w:ascii="Arial" w:hAnsi="Arial" w:cs="Arial"/>
              </w:rPr>
            </w:pPr>
            <w:r w:rsidRPr="00782724">
              <w:rPr>
                <w:rFonts w:ascii="Arial" w:hAnsi="Arial" w:cs="Arial"/>
              </w:rPr>
              <w:t>Komplek Perkantoran Pemerintah daerah Pringsewu, Kab. Pringsewu, Provinsi Lampung - 35373</w:t>
            </w:r>
            <w:r w:rsidR="00F64F81">
              <w:rPr>
                <w:rFonts w:ascii="Arial" w:hAnsi="Arial" w:cs="Arial"/>
              </w:rPr>
              <w:t>.</w:t>
            </w:r>
          </w:p>
          <w:p w14:paraId="4F3826E0" w14:textId="77777777" w:rsidR="00782724" w:rsidRPr="00F64F81" w:rsidRDefault="00782724" w:rsidP="00F64F81">
            <w:pPr>
              <w:pStyle w:val="ListParagraph"/>
              <w:ind w:left="360"/>
              <w:jc w:val="both"/>
              <w:rPr>
                <w:rFonts w:ascii="Arial" w:hAnsi="Arial" w:cs="Arial"/>
                <w:lang w:val="id-ID"/>
              </w:rPr>
            </w:pPr>
          </w:p>
          <w:p w14:paraId="57D734DA" w14:textId="5420F491" w:rsidR="00F64F81" w:rsidRPr="00F64F81" w:rsidRDefault="00782724" w:rsidP="00F64F81">
            <w:pPr>
              <w:pStyle w:val="ListParagraph"/>
              <w:numPr>
                <w:ilvl w:val="0"/>
                <w:numId w:val="18"/>
              </w:numPr>
              <w:ind w:left="360"/>
              <w:jc w:val="both"/>
              <w:rPr>
                <w:rFonts w:ascii="Arial" w:hAnsi="Arial" w:cs="Arial"/>
                <w:lang w:val="id-ID"/>
              </w:rPr>
            </w:pPr>
            <w:r w:rsidRPr="00782724">
              <w:rPr>
                <w:rFonts w:ascii="Arial" w:hAnsi="Arial" w:cs="Arial"/>
                <w:lang w:val="id-ID"/>
              </w:rPr>
              <w:t>Pengadilan Agama Tulang Bawang Tengah Kelas II</w:t>
            </w:r>
            <w:r w:rsidR="00F64F81" w:rsidRPr="00F64F81">
              <w:rPr>
                <w:rFonts w:ascii="Arial" w:hAnsi="Arial" w:cs="Arial"/>
                <w:lang w:val="id-ID"/>
              </w:rPr>
              <w:t xml:space="preserve">, </w:t>
            </w:r>
            <w:r w:rsidR="00F64F81" w:rsidRPr="00F64F81">
              <w:rPr>
                <w:rFonts w:ascii="Arial" w:hAnsi="Arial" w:cs="Arial"/>
                <w:lang w:val="en-ID"/>
              </w:rPr>
              <w:t>s</w:t>
            </w:r>
            <w:r w:rsidR="00F64F81" w:rsidRPr="00F64F81">
              <w:rPr>
                <w:rFonts w:ascii="Arial" w:hAnsi="Arial" w:cs="Arial"/>
                <w:lang w:val="id-ID"/>
              </w:rPr>
              <w:t xml:space="preserve">ebanyak </w:t>
            </w:r>
            <w:r w:rsidR="00F64F81">
              <w:rPr>
                <w:rFonts w:ascii="Arial" w:hAnsi="Arial" w:cs="Arial"/>
              </w:rPr>
              <w:t>1</w:t>
            </w:r>
            <w:r w:rsidR="00F64F81" w:rsidRPr="00F64F81">
              <w:rPr>
                <w:rFonts w:ascii="Arial" w:hAnsi="Arial" w:cs="Arial"/>
                <w:lang w:val="id-ID"/>
              </w:rPr>
              <w:t xml:space="preserve"> (</w:t>
            </w:r>
            <w:r w:rsidR="00F64F81">
              <w:rPr>
                <w:rFonts w:ascii="Arial" w:hAnsi="Arial" w:cs="Arial"/>
              </w:rPr>
              <w:t>satu</w:t>
            </w:r>
            <w:r w:rsidR="00F64F81" w:rsidRPr="00F64F81">
              <w:rPr>
                <w:rFonts w:ascii="Arial" w:hAnsi="Arial" w:cs="Arial"/>
                <w:lang w:val="id-ID"/>
              </w:rPr>
              <w:t>) unit :</w:t>
            </w:r>
            <w:r w:rsidR="00F64F81">
              <w:rPr>
                <w:rFonts w:ascii="Arial" w:hAnsi="Arial" w:cs="Arial"/>
              </w:rPr>
              <w:t xml:space="preserve"> </w:t>
            </w:r>
          </w:p>
          <w:p w14:paraId="76137578" w14:textId="29E17745" w:rsidR="00F64F81" w:rsidRDefault="00782724" w:rsidP="00F64F81">
            <w:pPr>
              <w:pStyle w:val="ListParagraph"/>
              <w:ind w:left="360"/>
              <w:jc w:val="both"/>
              <w:rPr>
                <w:rFonts w:ascii="Arial" w:hAnsi="Arial" w:cs="Arial"/>
              </w:rPr>
            </w:pPr>
            <w:r w:rsidRPr="00782724">
              <w:rPr>
                <w:rFonts w:ascii="Arial" w:hAnsi="Arial" w:cs="Arial"/>
              </w:rPr>
              <w:t xml:space="preserve">Jalan Tuan Rio Sanak, Komplek Perkantoran Pemda Tulang Bawang Barat Kabupaten Tulang Bawang </w:t>
            </w:r>
            <w:proofErr w:type="gramStart"/>
            <w:r w:rsidRPr="00782724">
              <w:rPr>
                <w:rFonts w:ascii="Arial" w:hAnsi="Arial" w:cs="Arial"/>
              </w:rPr>
              <w:t>Barat,  Provinsi</w:t>
            </w:r>
            <w:proofErr w:type="gramEnd"/>
            <w:r w:rsidRPr="00782724">
              <w:rPr>
                <w:rFonts w:ascii="Arial" w:hAnsi="Arial" w:cs="Arial"/>
              </w:rPr>
              <w:t xml:space="preserve"> Lampung.</w:t>
            </w:r>
          </w:p>
          <w:p w14:paraId="03023BF1" w14:textId="77777777" w:rsidR="00782724" w:rsidRPr="00F64F81" w:rsidRDefault="00782724" w:rsidP="00F64F81">
            <w:pPr>
              <w:pStyle w:val="ListParagraph"/>
              <w:ind w:left="360"/>
              <w:jc w:val="both"/>
              <w:rPr>
                <w:rFonts w:ascii="Arial" w:hAnsi="Arial" w:cs="Arial"/>
                <w:lang w:val="id-ID"/>
              </w:rPr>
            </w:pPr>
          </w:p>
          <w:p w14:paraId="638E7A79" w14:textId="5F70DD1E" w:rsidR="00F64F81" w:rsidRPr="00F64F81" w:rsidRDefault="00782724" w:rsidP="00F64F81">
            <w:pPr>
              <w:pStyle w:val="ListParagraph"/>
              <w:numPr>
                <w:ilvl w:val="0"/>
                <w:numId w:val="18"/>
              </w:numPr>
              <w:ind w:left="360"/>
              <w:jc w:val="both"/>
              <w:rPr>
                <w:rFonts w:ascii="Arial" w:hAnsi="Arial" w:cs="Arial"/>
                <w:lang w:val="id-ID"/>
              </w:rPr>
            </w:pPr>
            <w:r w:rsidRPr="00782724">
              <w:rPr>
                <w:rFonts w:ascii="Arial" w:hAnsi="Arial" w:cs="Arial"/>
                <w:lang w:val="id-ID"/>
              </w:rPr>
              <w:t>Pengadilan Agama Mesuji Kelas II</w:t>
            </w:r>
            <w:r w:rsidR="00F64F81" w:rsidRPr="00F64F81">
              <w:rPr>
                <w:rFonts w:ascii="Arial" w:hAnsi="Arial" w:cs="Arial"/>
                <w:lang w:val="id-ID"/>
              </w:rPr>
              <w:t xml:space="preserve">, </w:t>
            </w:r>
            <w:r w:rsidR="00F64F81" w:rsidRPr="00F64F81">
              <w:rPr>
                <w:rFonts w:ascii="Arial" w:hAnsi="Arial" w:cs="Arial"/>
                <w:lang w:val="en-ID"/>
              </w:rPr>
              <w:t>s</w:t>
            </w:r>
            <w:r w:rsidR="00F64F81" w:rsidRPr="00F64F81">
              <w:rPr>
                <w:rFonts w:ascii="Arial" w:hAnsi="Arial" w:cs="Arial"/>
                <w:lang w:val="id-ID"/>
              </w:rPr>
              <w:t xml:space="preserve">ebanyak </w:t>
            </w:r>
            <w:r w:rsidR="00F64F81">
              <w:rPr>
                <w:rFonts w:ascii="Arial" w:hAnsi="Arial" w:cs="Arial"/>
              </w:rPr>
              <w:t>1</w:t>
            </w:r>
            <w:r w:rsidR="00F64F81" w:rsidRPr="00F64F81">
              <w:rPr>
                <w:rFonts w:ascii="Arial" w:hAnsi="Arial" w:cs="Arial"/>
                <w:lang w:val="id-ID"/>
              </w:rPr>
              <w:t xml:space="preserve"> (</w:t>
            </w:r>
            <w:r w:rsidR="00F64F81">
              <w:rPr>
                <w:rFonts w:ascii="Arial" w:hAnsi="Arial" w:cs="Arial"/>
              </w:rPr>
              <w:t>satu</w:t>
            </w:r>
            <w:r w:rsidR="00F64F81" w:rsidRPr="00F64F81">
              <w:rPr>
                <w:rFonts w:ascii="Arial" w:hAnsi="Arial" w:cs="Arial"/>
                <w:lang w:val="id-ID"/>
              </w:rPr>
              <w:t>) unit:</w:t>
            </w:r>
            <w:r w:rsidR="00F64F81">
              <w:rPr>
                <w:rFonts w:ascii="Arial" w:hAnsi="Arial" w:cs="Arial"/>
              </w:rPr>
              <w:t xml:space="preserve"> </w:t>
            </w:r>
          </w:p>
          <w:p w14:paraId="2D8064C4" w14:textId="4A2A9A5E" w:rsidR="00F64F81" w:rsidRDefault="00782724" w:rsidP="00F64F81">
            <w:pPr>
              <w:pStyle w:val="ListParagraph"/>
              <w:ind w:left="360"/>
              <w:jc w:val="both"/>
              <w:rPr>
                <w:rFonts w:ascii="Arial" w:hAnsi="Arial" w:cs="Arial"/>
              </w:rPr>
            </w:pPr>
            <w:r w:rsidRPr="00782724">
              <w:rPr>
                <w:rFonts w:ascii="Arial" w:hAnsi="Arial" w:cs="Arial"/>
              </w:rPr>
              <w:t>Jl. Muhammad Ali Desa, Wiralaga Mulya, Mesuji Tim., Kabupaten Mesuji, Lampung 34697</w:t>
            </w:r>
            <w:r w:rsidR="00F64F81">
              <w:rPr>
                <w:rFonts w:ascii="Arial" w:hAnsi="Arial" w:cs="Arial"/>
              </w:rPr>
              <w:t>.</w:t>
            </w:r>
          </w:p>
          <w:p w14:paraId="567F180D" w14:textId="08CB6C78" w:rsidR="00F64F81" w:rsidRPr="00F64F81" w:rsidRDefault="00F64F81" w:rsidP="00F64F81">
            <w:pPr>
              <w:pStyle w:val="ListParagraph"/>
              <w:ind w:left="360"/>
              <w:jc w:val="both"/>
              <w:rPr>
                <w:rFonts w:ascii="Arial" w:hAnsi="Arial" w:cs="Arial"/>
                <w:lang w:val="id-ID"/>
              </w:rPr>
            </w:pPr>
          </w:p>
        </w:tc>
      </w:tr>
      <w:tr w:rsidR="004B43FF" w:rsidRPr="009E20D9" w14:paraId="1257EE2F" w14:textId="77777777" w:rsidTr="006B5D40">
        <w:tc>
          <w:tcPr>
            <w:tcW w:w="567" w:type="dxa"/>
          </w:tcPr>
          <w:p w14:paraId="0BAFE176" w14:textId="79C49D9B" w:rsidR="004B43FF" w:rsidRPr="00701E06" w:rsidRDefault="004B43FF" w:rsidP="00101A58">
            <w:pPr>
              <w:rPr>
                <w:rFonts w:ascii="Arial" w:hAnsi="Arial" w:cs="Arial"/>
                <w:lang w:val="id-ID"/>
              </w:rPr>
            </w:pPr>
            <w:r>
              <w:rPr>
                <w:rFonts w:ascii="Arial" w:hAnsi="Arial" w:cs="Arial"/>
                <w:lang w:val="id-ID"/>
              </w:rPr>
              <w:lastRenderedPageBreak/>
              <w:t>7.</w:t>
            </w:r>
          </w:p>
        </w:tc>
        <w:tc>
          <w:tcPr>
            <w:tcW w:w="1843" w:type="dxa"/>
          </w:tcPr>
          <w:p w14:paraId="75691B98" w14:textId="5584C036" w:rsidR="004B43FF" w:rsidRDefault="004B43FF" w:rsidP="00101A58">
            <w:pPr>
              <w:rPr>
                <w:rFonts w:ascii="Arial" w:hAnsi="Arial" w:cs="Arial"/>
                <w:lang w:val="id-ID"/>
              </w:rPr>
            </w:pPr>
            <w:r>
              <w:rPr>
                <w:rFonts w:ascii="Arial" w:hAnsi="Arial" w:cs="Arial"/>
                <w:lang w:val="id-ID"/>
              </w:rPr>
              <w:t>Produk yang dihasilkan</w:t>
            </w:r>
          </w:p>
        </w:tc>
        <w:tc>
          <w:tcPr>
            <w:tcW w:w="279" w:type="dxa"/>
          </w:tcPr>
          <w:p w14:paraId="5C548B1B" w14:textId="743E49E4" w:rsidR="004B43FF" w:rsidRPr="003E5DCC" w:rsidRDefault="004B43FF" w:rsidP="00101A58">
            <w:pPr>
              <w:ind w:left="-6" w:right="-108"/>
              <w:rPr>
                <w:rFonts w:ascii="Arial" w:hAnsi="Arial" w:cs="Arial"/>
                <w:lang w:val="id-ID"/>
              </w:rPr>
            </w:pPr>
            <w:r>
              <w:rPr>
                <w:rFonts w:ascii="Arial" w:hAnsi="Arial" w:cs="Arial"/>
                <w:lang w:val="id-ID"/>
              </w:rPr>
              <w:t>:</w:t>
            </w:r>
          </w:p>
        </w:tc>
        <w:tc>
          <w:tcPr>
            <w:tcW w:w="6804" w:type="dxa"/>
          </w:tcPr>
          <w:p w14:paraId="2F0686A1" w14:textId="77777777" w:rsidR="004B43FF" w:rsidRDefault="004B43FF" w:rsidP="00D37248">
            <w:pPr>
              <w:tabs>
                <w:tab w:val="left" w:pos="252"/>
              </w:tabs>
              <w:spacing w:after="120"/>
              <w:ind w:left="248" w:hanging="248"/>
              <w:jc w:val="both"/>
              <w:rPr>
                <w:rFonts w:ascii="Arial" w:hAnsi="Arial" w:cs="Arial"/>
                <w:lang w:val="id-ID"/>
              </w:rPr>
            </w:pPr>
            <w:r>
              <w:rPr>
                <w:rFonts w:ascii="Arial" w:hAnsi="Arial" w:cs="Arial"/>
                <w:lang w:val="id-ID"/>
              </w:rPr>
              <w:t>Hasil/produk yang akan dihasilkan:</w:t>
            </w:r>
          </w:p>
          <w:p w14:paraId="32697270" w14:textId="313F2FDF" w:rsidR="004B43FF" w:rsidRPr="00512D64" w:rsidRDefault="004B43FF" w:rsidP="004B43FF">
            <w:pPr>
              <w:pStyle w:val="ListParagraph"/>
              <w:ind w:left="31"/>
              <w:jc w:val="both"/>
              <w:rPr>
                <w:rFonts w:ascii="Arial" w:hAnsi="Arial" w:cs="Arial"/>
                <w:lang w:val="id-ID"/>
              </w:rPr>
            </w:pPr>
            <w:r w:rsidRPr="00512D64">
              <w:rPr>
                <w:rFonts w:ascii="Arial" w:hAnsi="Arial" w:cs="Arial"/>
                <w:lang w:val="en-ID"/>
              </w:rPr>
              <w:t>Tersedia</w:t>
            </w:r>
            <w:r>
              <w:rPr>
                <w:rFonts w:ascii="Arial" w:hAnsi="Arial" w:cs="Arial"/>
                <w:lang w:val="en-ID"/>
              </w:rPr>
              <w:t xml:space="preserve"> dan dapat beroperasinya</w:t>
            </w:r>
            <w:r w:rsidRPr="00512D64">
              <w:rPr>
                <w:rFonts w:ascii="Arial" w:hAnsi="Arial" w:cs="Arial"/>
                <w:lang w:val="en-ID"/>
              </w:rPr>
              <w:t xml:space="preserve"> 1</w:t>
            </w:r>
            <w:r w:rsidR="00782724">
              <w:rPr>
                <w:rFonts w:ascii="Arial" w:hAnsi="Arial" w:cs="Arial"/>
                <w:lang w:val="en-ID"/>
              </w:rPr>
              <w:t>7</w:t>
            </w:r>
            <w:r w:rsidRPr="00512D64">
              <w:rPr>
                <w:rFonts w:ascii="Arial" w:hAnsi="Arial" w:cs="Arial"/>
                <w:lang w:val="en-ID"/>
              </w:rPr>
              <w:t xml:space="preserve"> (</w:t>
            </w:r>
            <w:r w:rsidR="00782724">
              <w:rPr>
                <w:rFonts w:ascii="Arial" w:hAnsi="Arial" w:cs="Arial"/>
                <w:lang w:val="en-ID"/>
              </w:rPr>
              <w:t>tujuh belas</w:t>
            </w:r>
            <w:r w:rsidRPr="00512D64">
              <w:rPr>
                <w:rFonts w:ascii="Arial" w:hAnsi="Arial" w:cs="Arial"/>
                <w:lang w:val="en-ID"/>
              </w:rPr>
              <w:t xml:space="preserve">) unit mesin fotocopy sesuai spesifikasi teknis untuk Pengadilan Tinggi Agama </w:t>
            </w:r>
            <w:r w:rsidR="00782724">
              <w:rPr>
                <w:rFonts w:ascii="Arial" w:hAnsi="Arial" w:cs="Arial"/>
                <w:lang w:val="en-ID"/>
              </w:rPr>
              <w:t>Bandar Lampung</w:t>
            </w:r>
            <w:r w:rsidRPr="00512D64">
              <w:rPr>
                <w:rFonts w:ascii="Arial" w:hAnsi="Arial" w:cs="Arial"/>
                <w:lang w:val="en-ID"/>
              </w:rPr>
              <w:t xml:space="preserve"> dan </w:t>
            </w:r>
            <w:r w:rsidR="00782724">
              <w:rPr>
                <w:rFonts w:ascii="Arial" w:hAnsi="Arial" w:cs="Arial"/>
                <w:lang w:val="en-ID"/>
              </w:rPr>
              <w:t>14</w:t>
            </w:r>
            <w:r w:rsidRPr="00512D64">
              <w:rPr>
                <w:rFonts w:ascii="Arial" w:hAnsi="Arial" w:cs="Arial"/>
                <w:lang w:val="en-ID"/>
              </w:rPr>
              <w:t xml:space="preserve"> (</w:t>
            </w:r>
            <w:r w:rsidR="00782724">
              <w:rPr>
                <w:rFonts w:ascii="Arial" w:hAnsi="Arial" w:cs="Arial"/>
                <w:lang w:val="en-ID"/>
              </w:rPr>
              <w:t>empat belas</w:t>
            </w:r>
            <w:r w:rsidRPr="00512D64">
              <w:rPr>
                <w:rFonts w:ascii="Arial" w:hAnsi="Arial" w:cs="Arial"/>
                <w:lang w:val="en-ID"/>
              </w:rPr>
              <w:t xml:space="preserve">) satuan kerja di wilayah hukum Pengadilan Tinggi Agama </w:t>
            </w:r>
            <w:r w:rsidR="00782724">
              <w:rPr>
                <w:rFonts w:ascii="Arial" w:hAnsi="Arial" w:cs="Arial"/>
                <w:lang w:val="en-ID"/>
              </w:rPr>
              <w:t>Bandar Lampung</w:t>
            </w:r>
            <w:r w:rsidRPr="00512D64">
              <w:rPr>
                <w:rFonts w:ascii="Arial" w:hAnsi="Arial" w:cs="Arial"/>
                <w:lang w:val="en-ID"/>
              </w:rPr>
              <w:t>.</w:t>
            </w:r>
          </w:p>
        </w:tc>
      </w:tr>
      <w:tr w:rsidR="004B43FF" w:rsidRPr="009E20D9" w14:paraId="09B1CDC5" w14:textId="77777777" w:rsidTr="006B5D40">
        <w:tc>
          <w:tcPr>
            <w:tcW w:w="567" w:type="dxa"/>
          </w:tcPr>
          <w:p w14:paraId="2445786A" w14:textId="3DCEEEAE" w:rsidR="004B43FF" w:rsidRDefault="004B43FF" w:rsidP="00101A58">
            <w:pPr>
              <w:rPr>
                <w:rFonts w:ascii="Arial" w:hAnsi="Arial" w:cs="Arial"/>
                <w:lang w:val="id-ID"/>
              </w:rPr>
            </w:pPr>
            <w:r>
              <w:rPr>
                <w:rFonts w:ascii="Arial" w:hAnsi="Arial" w:cs="Arial"/>
                <w:lang w:val="id-ID"/>
              </w:rPr>
              <w:t>8.</w:t>
            </w:r>
          </w:p>
        </w:tc>
        <w:tc>
          <w:tcPr>
            <w:tcW w:w="1843" w:type="dxa"/>
          </w:tcPr>
          <w:p w14:paraId="18294A29" w14:textId="0F3EC701" w:rsidR="004B43FF" w:rsidRPr="004B43FF" w:rsidRDefault="004B43FF" w:rsidP="00101A58">
            <w:pPr>
              <w:rPr>
                <w:rFonts w:ascii="Arial" w:hAnsi="Arial" w:cs="Arial"/>
              </w:rPr>
            </w:pPr>
            <w:r>
              <w:rPr>
                <w:rFonts w:ascii="Arial" w:hAnsi="Arial" w:cs="Arial"/>
                <w:lang w:val="id-ID"/>
              </w:rPr>
              <w:t>Jangka waktu pelaksanaan pekerjaan</w:t>
            </w:r>
          </w:p>
        </w:tc>
        <w:tc>
          <w:tcPr>
            <w:tcW w:w="279" w:type="dxa"/>
          </w:tcPr>
          <w:p w14:paraId="030EBD99" w14:textId="12D13D41" w:rsidR="004B43FF" w:rsidRDefault="004B43FF" w:rsidP="00101A58">
            <w:pPr>
              <w:ind w:left="-6" w:right="-108"/>
              <w:rPr>
                <w:rFonts w:ascii="Arial" w:hAnsi="Arial" w:cs="Arial"/>
                <w:lang w:val="id-ID"/>
              </w:rPr>
            </w:pPr>
            <w:r w:rsidRPr="009E20D9">
              <w:rPr>
                <w:rFonts w:ascii="Arial" w:hAnsi="Arial" w:cs="Arial"/>
              </w:rPr>
              <w:t>:</w:t>
            </w:r>
          </w:p>
        </w:tc>
        <w:tc>
          <w:tcPr>
            <w:tcW w:w="6804" w:type="dxa"/>
          </w:tcPr>
          <w:p w14:paraId="678C3A9F" w14:textId="5CCBEEC1" w:rsidR="004B43FF" w:rsidRPr="004B43FF" w:rsidRDefault="004B43FF" w:rsidP="004B43FF">
            <w:pPr>
              <w:tabs>
                <w:tab w:val="left" w:pos="252"/>
              </w:tabs>
              <w:jc w:val="both"/>
              <w:rPr>
                <w:rFonts w:ascii="Arial" w:hAnsi="Arial" w:cs="Arial"/>
                <w:lang w:val="id-ID"/>
              </w:rPr>
            </w:pPr>
            <w:r w:rsidRPr="00192EE0">
              <w:rPr>
                <w:rFonts w:ascii="Arial" w:hAnsi="Arial" w:cs="Arial"/>
              </w:rPr>
              <w:t>36</w:t>
            </w:r>
            <w:r w:rsidR="00624A55">
              <w:rPr>
                <w:rFonts w:ascii="Arial" w:hAnsi="Arial" w:cs="Arial"/>
              </w:rPr>
              <w:t>6</w:t>
            </w:r>
            <w:r w:rsidRPr="00192EE0">
              <w:rPr>
                <w:rFonts w:ascii="Arial" w:hAnsi="Arial" w:cs="Arial"/>
              </w:rPr>
              <w:t xml:space="preserve"> </w:t>
            </w:r>
            <w:r>
              <w:rPr>
                <w:rFonts w:ascii="Arial" w:hAnsi="Arial" w:cs="Arial"/>
                <w:lang w:val="id-ID"/>
              </w:rPr>
              <w:t>hari kalender terhitung sejak</w:t>
            </w:r>
            <w:r>
              <w:rPr>
                <w:rFonts w:ascii="Arial" w:hAnsi="Arial" w:cs="Arial"/>
                <w:lang w:val="en-ID"/>
              </w:rPr>
              <w:t xml:space="preserve"> 1 Januari 2024 sampai dengan 31 Desember 2024.</w:t>
            </w:r>
          </w:p>
        </w:tc>
      </w:tr>
      <w:tr w:rsidR="004B43FF" w:rsidRPr="009E20D9" w14:paraId="0690D363" w14:textId="77777777" w:rsidTr="006B5D40">
        <w:tc>
          <w:tcPr>
            <w:tcW w:w="567" w:type="dxa"/>
          </w:tcPr>
          <w:p w14:paraId="47CDDFAD" w14:textId="1DF76240" w:rsidR="004B43FF" w:rsidRPr="009E20D9" w:rsidRDefault="004B43FF" w:rsidP="00101A58">
            <w:pPr>
              <w:rPr>
                <w:rFonts w:ascii="Arial" w:hAnsi="Arial" w:cs="Arial"/>
              </w:rPr>
            </w:pPr>
            <w:r>
              <w:rPr>
                <w:rFonts w:ascii="Arial" w:hAnsi="Arial" w:cs="Arial"/>
                <w:lang w:val="id-ID"/>
              </w:rPr>
              <w:t>9</w:t>
            </w:r>
            <w:r w:rsidRPr="009E20D9">
              <w:rPr>
                <w:rFonts w:ascii="Arial" w:hAnsi="Arial" w:cs="Arial"/>
              </w:rPr>
              <w:t>.</w:t>
            </w:r>
          </w:p>
        </w:tc>
        <w:tc>
          <w:tcPr>
            <w:tcW w:w="1843" w:type="dxa"/>
          </w:tcPr>
          <w:p w14:paraId="7744897D" w14:textId="76652942" w:rsidR="004B43FF" w:rsidRPr="004B43FF" w:rsidRDefault="004B43FF" w:rsidP="00101A58">
            <w:pPr>
              <w:rPr>
                <w:rFonts w:ascii="Arial" w:hAnsi="Arial" w:cs="Arial"/>
                <w:lang w:val="id-ID"/>
              </w:rPr>
            </w:pPr>
            <w:r>
              <w:rPr>
                <w:rFonts w:ascii="Arial" w:hAnsi="Arial" w:cs="Arial"/>
                <w:lang w:val="id-ID"/>
              </w:rPr>
              <w:t xml:space="preserve">Tenaga Terampil yang dibutuhkan </w:t>
            </w:r>
          </w:p>
        </w:tc>
        <w:tc>
          <w:tcPr>
            <w:tcW w:w="279" w:type="dxa"/>
          </w:tcPr>
          <w:p w14:paraId="1B5B7407" w14:textId="214239E2" w:rsidR="004B43FF" w:rsidRPr="009E20D9" w:rsidRDefault="004B43FF" w:rsidP="00101A58">
            <w:pPr>
              <w:ind w:left="-6" w:right="-108"/>
              <w:rPr>
                <w:rFonts w:ascii="Arial" w:hAnsi="Arial" w:cs="Arial"/>
              </w:rPr>
            </w:pPr>
            <w:r w:rsidRPr="009E20D9">
              <w:rPr>
                <w:rFonts w:ascii="Arial" w:hAnsi="Arial" w:cs="Arial"/>
              </w:rPr>
              <w:t>:</w:t>
            </w:r>
          </w:p>
        </w:tc>
        <w:tc>
          <w:tcPr>
            <w:tcW w:w="6804" w:type="dxa"/>
          </w:tcPr>
          <w:p w14:paraId="1E7EEE83" w14:textId="04B360BB" w:rsidR="004B43FF" w:rsidRPr="003E5DCC" w:rsidRDefault="004B43FF" w:rsidP="00101A58">
            <w:pPr>
              <w:tabs>
                <w:tab w:val="left" w:pos="252"/>
              </w:tabs>
              <w:jc w:val="both"/>
              <w:rPr>
                <w:rFonts w:ascii="Arial" w:hAnsi="Arial" w:cs="Arial"/>
                <w:lang w:val="id-ID"/>
              </w:rPr>
            </w:pPr>
            <w:r w:rsidRPr="00512D64">
              <w:rPr>
                <w:rFonts w:ascii="Arial" w:hAnsi="Arial" w:cs="Arial"/>
                <w:lang w:val="id-ID"/>
              </w:rPr>
              <w:t>Penyedia harus memiliki minimal 3 teknisi bersertifikasi yang dibuktikan dengan KTP dan sertifikat keterampilan teknis</w:t>
            </w:r>
            <w:r>
              <w:rPr>
                <w:rFonts w:ascii="Arial" w:hAnsi="Arial" w:cs="Arial"/>
                <w:lang w:val="en-ID"/>
              </w:rPr>
              <w:t>.</w:t>
            </w:r>
          </w:p>
        </w:tc>
      </w:tr>
      <w:tr w:rsidR="004B43FF" w:rsidRPr="009E20D9" w14:paraId="4D6DA3CD" w14:textId="77777777" w:rsidTr="006B5D40">
        <w:tc>
          <w:tcPr>
            <w:tcW w:w="567" w:type="dxa"/>
          </w:tcPr>
          <w:p w14:paraId="4BAB063B" w14:textId="68A9D0C1" w:rsidR="004B43FF" w:rsidRPr="00701E06" w:rsidRDefault="004B43FF" w:rsidP="00101A58">
            <w:pPr>
              <w:rPr>
                <w:rFonts w:ascii="Arial" w:hAnsi="Arial" w:cs="Arial"/>
                <w:lang w:val="id-ID"/>
              </w:rPr>
            </w:pPr>
            <w:r>
              <w:rPr>
                <w:rFonts w:ascii="Arial" w:hAnsi="Arial" w:cs="Arial"/>
                <w:lang w:val="id-ID"/>
              </w:rPr>
              <w:t>10.</w:t>
            </w:r>
          </w:p>
        </w:tc>
        <w:tc>
          <w:tcPr>
            <w:tcW w:w="1843" w:type="dxa"/>
          </w:tcPr>
          <w:p w14:paraId="7092A04D" w14:textId="77777777" w:rsidR="004B43FF" w:rsidRDefault="004B43FF" w:rsidP="00101A58">
            <w:pPr>
              <w:rPr>
                <w:rFonts w:ascii="Arial" w:hAnsi="Arial" w:cs="Arial"/>
                <w:lang w:val="id-ID"/>
              </w:rPr>
            </w:pPr>
            <w:r>
              <w:rPr>
                <w:rFonts w:ascii="Arial" w:hAnsi="Arial" w:cs="Arial"/>
                <w:lang w:val="id-ID"/>
              </w:rPr>
              <w:t>Metoda kerja</w:t>
            </w:r>
          </w:p>
          <w:p w14:paraId="7B1AE3B1" w14:textId="05529E7B" w:rsidR="004B43FF" w:rsidRDefault="004B43FF" w:rsidP="00101A58">
            <w:pPr>
              <w:rPr>
                <w:rFonts w:ascii="Arial" w:hAnsi="Arial" w:cs="Arial"/>
                <w:lang w:val="id-ID"/>
              </w:rPr>
            </w:pPr>
          </w:p>
        </w:tc>
        <w:tc>
          <w:tcPr>
            <w:tcW w:w="279" w:type="dxa"/>
          </w:tcPr>
          <w:p w14:paraId="519DEA78" w14:textId="17D69369" w:rsidR="004B43FF" w:rsidRPr="00701E06" w:rsidRDefault="004B43FF" w:rsidP="00101A58">
            <w:pPr>
              <w:ind w:left="-6" w:right="-108"/>
              <w:rPr>
                <w:rFonts w:ascii="Arial" w:hAnsi="Arial" w:cs="Arial"/>
                <w:lang w:val="id-ID"/>
              </w:rPr>
            </w:pPr>
            <w:r>
              <w:rPr>
                <w:rFonts w:ascii="Arial" w:hAnsi="Arial" w:cs="Arial"/>
                <w:lang w:val="id-ID"/>
              </w:rPr>
              <w:t>:</w:t>
            </w:r>
          </w:p>
        </w:tc>
        <w:tc>
          <w:tcPr>
            <w:tcW w:w="6804" w:type="dxa"/>
          </w:tcPr>
          <w:p w14:paraId="7BB70625" w14:textId="61A6FD91" w:rsidR="004B43FF" w:rsidRPr="00512D64" w:rsidRDefault="004B43FF" w:rsidP="00512D64">
            <w:pPr>
              <w:spacing w:after="120"/>
              <w:jc w:val="both"/>
              <w:rPr>
                <w:rFonts w:ascii="Arial" w:hAnsi="Arial" w:cs="Arial"/>
                <w:lang w:val="id-ID"/>
              </w:rPr>
            </w:pPr>
            <w:r w:rsidRPr="00512D64">
              <w:rPr>
                <w:rFonts w:ascii="Arial" w:hAnsi="Arial" w:cs="Arial"/>
                <w:lang w:val="id-ID"/>
              </w:rPr>
              <w:t>Metoda kerja yang harus dilakukan oleh Penyedia Jasa Lainnya dalam melaksanakan pekerjaan, sesuai dengan persyaratan yang ditetapkan, antara lain meliputi:</w:t>
            </w:r>
          </w:p>
          <w:p w14:paraId="3773C303" w14:textId="75EBF7C1" w:rsidR="004B43FF" w:rsidRPr="00512D64" w:rsidRDefault="004B43FF" w:rsidP="00512D64">
            <w:pPr>
              <w:pStyle w:val="ListParagraph"/>
              <w:numPr>
                <w:ilvl w:val="0"/>
                <w:numId w:val="19"/>
              </w:numPr>
              <w:spacing w:after="120"/>
              <w:ind w:left="469"/>
              <w:jc w:val="both"/>
              <w:rPr>
                <w:rFonts w:ascii="Arial" w:hAnsi="Arial" w:cs="Arial"/>
                <w:lang w:val="id-ID"/>
              </w:rPr>
            </w:pPr>
            <w:r w:rsidRPr="00512D64">
              <w:rPr>
                <w:rFonts w:ascii="Arial" w:hAnsi="Arial" w:cs="Arial"/>
                <w:lang w:val="id-ID"/>
              </w:rPr>
              <w:t xml:space="preserve">Melakukan pengecekan secara online (menggunakan </w:t>
            </w:r>
            <w:r w:rsidRPr="00512D64">
              <w:rPr>
                <w:rFonts w:ascii="Arial" w:hAnsi="Arial" w:cs="Arial"/>
                <w:i/>
                <w:iCs/>
                <w:lang w:val="id-ID"/>
              </w:rPr>
              <w:t>Cloud Fleet Management</w:t>
            </w:r>
            <w:r w:rsidRPr="00512D64">
              <w:rPr>
                <w:rFonts w:ascii="Arial" w:hAnsi="Arial" w:cs="Arial"/>
                <w:lang w:val="id-ID"/>
              </w:rPr>
              <w:t xml:space="preserve"> berbasis </w:t>
            </w:r>
            <w:r w:rsidRPr="00512D64">
              <w:rPr>
                <w:rFonts w:ascii="Arial" w:hAnsi="Arial" w:cs="Arial"/>
                <w:i/>
                <w:iCs/>
                <w:lang w:val="id-ID"/>
              </w:rPr>
              <w:t>internet cloud</w:t>
            </w:r>
            <w:r w:rsidRPr="00512D64">
              <w:rPr>
                <w:rFonts w:ascii="Arial" w:hAnsi="Arial" w:cs="Arial"/>
                <w:lang w:val="id-ID"/>
              </w:rPr>
              <w:t xml:space="preserve"> dan </w:t>
            </w:r>
            <w:r w:rsidRPr="00512D64">
              <w:rPr>
                <w:rFonts w:ascii="Arial" w:hAnsi="Arial" w:cs="Arial"/>
                <w:i/>
                <w:iCs/>
                <w:lang w:val="id-ID"/>
              </w:rPr>
              <w:t>web</w:t>
            </w:r>
            <w:r w:rsidRPr="00512D64">
              <w:rPr>
                <w:rFonts w:ascii="Arial" w:hAnsi="Arial" w:cs="Arial"/>
                <w:lang w:val="id-ID"/>
              </w:rPr>
              <w:t xml:space="preserve">) secara berkala untuk mengetahui ketersediaan </w:t>
            </w:r>
            <w:r w:rsidRPr="00512D64">
              <w:rPr>
                <w:rFonts w:ascii="Arial" w:hAnsi="Arial" w:cs="Arial"/>
                <w:i/>
                <w:iCs/>
                <w:lang w:val="id-ID"/>
              </w:rPr>
              <w:t>Toner Catridge</w:t>
            </w:r>
            <w:r w:rsidRPr="00512D64">
              <w:rPr>
                <w:rFonts w:ascii="Arial" w:hAnsi="Arial" w:cs="Arial"/>
                <w:lang w:val="id-ID"/>
              </w:rPr>
              <w:t xml:space="preserve"> dan </w:t>
            </w:r>
            <w:r w:rsidRPr="00512D64">
              <w:rPr>
                <w:rFonts w:ascii="Arial" w:hAnsi="Arial" w:cs="Arial"/>
                <w:i/>
                <w:iCs/>
                <w:lang w:val="id-ID"/>
              </w:rPr>
              <w:t>Drum Catridge</w:t>
            </w:r>
            <w:r w:rsidRPr="00512D64">
              <w:rPr>
                <w:rFonts w:ascii="Arial" w:hAnsi="Arial" w:cs="Arial"/>
                <w:lang w:val="id-ID"/>
              </w:rPr>
              <w:t xml:space="preserve"> agar ketersediaan </w:t>
            </w:r>
            <w:r w:rsidRPr="00512D64">
              <w:rPr>
                <w:rFonts w:ascii="Arial" w:hAnsi="Arial" w:cs="Arial"/>
                <w:i/>
                <w:iCs/>
                <w:lang w:val="id-ID"/>
              </w:rPr>
              <w:t>Toner</w:t>
            </w:r>
            <w:r w:rsidRPr="00512D64">
              <w:rPr>
                <w:rFonts w:ascii="Arial" w:hAnsi="Arial" w:cs="Arial"/>
                <w:lang w:val="id-ID"/>
              </w:rPr>
              <w:t xml:space="preserve"> dan </w:t>
            </w:r>
            <w:r w:rsidRPr="00512D64">
              <w:rPr>
                <w:rFonts w:ascii="Arial" w:hAnsi="Arial" w:cs="Arial"/>
                <w:i/>
                <w:iCs/>
                <w:lang w:val="id-ID"/>
              </w:rPr>
              <w:t>Drum Catridge</w:t>
            </w:r>
            <w:r w:rsidRPr="00512D64">
              <w:rPr>
                <w:rFonts w:ascii="Arial" w:hAnsi="Arial" w:cs="Arial"/>
                <w:lang w:val="id-ID"/>
              </w:rPr>
              <w:t xml:space="preserve"> selalu terjaga untuk setiap mesin fotocopy.</w:t>
            </w:r>
          </w:p>
          <w:p w14:paraId="6F0D1072" w14:textId="55718389" w:rsidR="004B43FF" w:rsidRPr="00512D64" w:rsidRDefault="004B43FF" w:rsidP="00512D64">
            <w:pPr>
              <w:pStyle w:val="ListParagraph"/>
              <w:numPr>
                <w:ilvl w:val="0"/>
                <w:numId w:val="19"/>
              </w:numPr>
              <w:spacing w:after="120"/>
              <w:ind w:left="469"/>
              <w:jc w:val="both"/>
              <w:rPr>
                <w:rFonts w:ascii="Arial" w:hAnsi="Arial" w:cs="Arial"/>
                <w:lang w:val="id-ID"/>
              </w:rPr>
            </w:pPr>
            <w:r w:rsidRPr="00512D64">
              <w:rPr>
                <w:rFonts w:ascii="Arial" w:hAnsi="Arial" w:cs="Arial"/>
                <w:lang w:val="id-ID"/>
              </w:rPr>
              <w:t xml:space="preserve">Menyediakan Call Center yang dapat dihubungi oleh user; </w:t>
            </w:r>
          </w:p>
          <w:p w14:paraId="3238F076" w14:textId="45D8C26C" w:rsidR="004B43FF" w:rsidRPr="006B5D40" w:rsidRDefault="004B43FF" w:rsidP="00512D64">
            <w:pPr>
              <w:pStyle w:val="ListParagraph"/>
              <w:numPr>
                <w:ilvl w:val="0"/>
                <w:numId w:val="19"/>
              </w:numPr>
              <w:spacing w:after="120"/>
              <w:ind w:left="469"/>
              <w:jc w:val="both"/>
              <w:rPr>
                <w:rFonts w:ascii="Arial" w:hAnsi="Arial" w:cs="Arial"/>
                <w:lang w:val="id-ID"/>
              </w:rPr>
            </w:pPr>
            <w:r>
              <w:rPr>
                <w:rFonts w:ascii="Arial" w:hAnsi="Arial" w:cs="Arial"/>
                <w:lang w:val="en-ID"/>
              </w:rPr>
              <w:t>P</w:t>
            </w:r>
            <w:r w:rsidRPr="00512D64">
              <w:rPr>
                <w:rFonts w:ascii="Arial" w:hAnsi="Arial" w:cs="Arial"/>
                <w:lang w:val="id-ID"/>
              </w:rPr>
              <w:t xml:space="preserve">elatihan inti atau fungsi utama kepada user di lokasi masing-masing mesin berada, sehingga </w:t>
            </w:r>
            <w:r w:rsidRPr="00192EE0">
              <w:rPr>
                <w:rFonts w:ascii="Arial" w:hAnsi="Arial" w:cs="Arial"/>
                <w:i/>
                <w:iCs/>
                <w:lang w:val="id-ID"/>
              </w:rPr>
              <w:t>user</w:t>
            </w:r>
            <w:r w:rsidRPr="00512D64">
              <w:rPr>
                <w:rFonts w:ascii="Arial" w:hAnsi="Arial" w:cs="Arial"/>
                <w:lang w:val="id-ID"/>
              </w:rPr>
              <w:t xml:space="preserve"> dapat mengoperasikan seluruh fitur dalam mesin fotocopy tersebut sesuai kebutuhan </w:t>
            </w:r>
            <w:r w:rsidRPr="00192EE0">
              <w:rPr>
                <w:rFonts w:ascii="Arial" w:hAnsi="Arial" w:cs="Arial"/>
                <w:i/>
                <w:iCs/>
                <w:lang w:val="id-ID"/>
              </w:rPr>
              <w:t>user</w:t>
            </w:r>
            <w:r w:rsidRPr="00512D64">
              <w:rPr>
                <w:rFonts w:ascii="Arial" w:hAnsi="Arial" w:cs="Arial"/>
                <w:lang w:val="id-ID"/>
              </w:rPr>
              <w:t>.</w:t>
            </w:r>
          </w:p>
        </w:tc>
      </w:tr>
      <w:tr w:rsidR="004B43FF" w:rsidRPr="009E20D9" w14:paraId="4943EFAC" w14:textId="77777777" w:rsidTr="006B5D40">
        <w:tc>
          <w:tcPr>
            <w:tcW w:w="567" w:type="dxa"/>
          </w:tcPr>
          <w:p w14:paraId="7D0A2E7D" w14:textId="691B7C54" w:rsidR="004B43FF" w:rsidRPr="009E20D9" w:rsidRDefault="004B43FF" w:rsidP="00101A58">
            <w:pPr>
              <w:rPr>
                <w:rFonts w:ascii="Arial" w:hAnsi="Arial" w:cs="Arial"/>
              </w:rPr>
            </w:pPr>
            <w:r>
              <w:rPr>
                <w:rFonts w:ascii="Arial" w:hAnsi="Arial" w:cs="Arial"/>
                <w:lang w:val="id-ID"/>
              </w:rPr>
              <w:t>11</w:t>
            </w:r>
            <w:r w:rsidRPr="009E20D9">
              <w:rPr>
                <w:rFonts w:ascii="Arial" w:hAnsi="Arial" w:cs="Arial"/>
              </w:rPr>
              <w:t>.</w:t>
            </w:r>
          </w:p>
        </w:tc>
        <w:tc>
          <w:tcPr>
            <w:tcW w:w="1843" w:type="dxa"/>
          </w:tcPr>
          <w:p w14:paraId="2EC04171" w14:textId="2FBAED52" w:rsidR="004B43FF" w:rsidRPr="009E20D9" w:rsidRDefault="004B43FF" w:rsidP="00101A58">
            <w:pPr>
              <w:rPr>
                <w:rFonts w:ascii="Arial" w:hAnsi="Arial" w:cs="Arial"/>
              </w:rPr>
            </w:pPr>
            <w:r>
              <w:rPr>
                <w:rFonts w:ascii="Arial" w:hAnsi="Arial" w:cs="Arial"/>
                <w:lang w:val="id-ID"/>
              </w:rPr>
              <w:t>Spesifikasi teknis</w:t>
            </w:r>
          </w:p>
        </w:tc>
        <w:tc>
          <w:tcPr>
            <w:tcW w:w="279" w:type="dxa"/>
          </w:tcPr>
          <w:p w14:paraId="209B508A" w14:textId="79757DD7" w:rsidR="004B43FF" w:rsidRPr="009E20D9" w:rsidRDefault="004B43FF" w:rsidP="00101A58">
            <w:pPr>
              <w:ind w:left="-6" w:right="-108"/>
              <w:rPr>
                <w:rFonts w:ascii="Arial" w:hAnsi="Arial" w:cs="Arial"/>
              </w:rPr>
            </w:pPr>
            <w:r w:rsidRPr="009E20D9">
              <w:rPr>
                <w:rFonts w:ascii="Arial" w:hAnsi="Arial" w:cs="Arial"/>
              </w:rPr>
              <w:t>:</w:t>
            </w:r>
          </w:p>
        </w:tc>
        <w:tc>
          <w:tcPr>
            <w:tcW w:w="6804" w:type="dxa"/>
          </w:tcPr>
          <w:p w14:paraId="2B69AD13" w14:textId="77777777" w:rsidR="004B43FF" w:rsidRPr="00192EE0" w:rsidRDefault="004B43FF" w:rsidP="00192EE0">
            <w:pPr>
              <w:numPr>
                <w:ilvl w:val="0"/>
                <w:numId w:val="21"/>
              </w:numPr>
              <w:spacing w:before="60" w:after="60"/>
              <w:ind w:left="400"/>
              <w:contextualSpacing/>
              <w:jc w:val="both"/>
              <w:rPr>
                <w:rFonts w:ascii="Arial" w:hAnsi="Arial" w:cs="Arial"/>
                <w:b/>
                <w:lang w:val="en-US" w:eastAsia="en-US"/>
              </w:rPr>
            </w:pPr>
            <w:r w:rsidRPr="00192EE0">
              <w:rPr>
                <w:rFonts w:ascii="Arial" w:hAnsi="Arial" w:cs="Arial"/>
                <w:b/>
                <w:lang w:val="en-US" w:eastAsia="en-US"/>
              </w:rPr>
              <w:t>SPESIFIKASI UMUM</w:t>
            </w:r>
          </w:p>
          <w:p w14:paraId="6DFB77BC" w14:textId="77777777" w:rsidR="004B43FF" w:rsidRPr="00192EE0" w:rsidRDefault="004B43FF" w:rsidP="00192EE0">
            <w:pPr>
              <w:numPr>
                <w:ilvl w:val="0"/>
                <w:numId w:val="24"/>
              </w:numPr>
              <w:spacing w:before="60" w:after="60"/>
              <w:ind w:left="752" w:hanging="284"/>
              <w:jc w:val="both"/>
              <w:rPr>
                <w:rFonts w:ascii="Arial" w:hAnsi="Arial" w:cs="Arial"/>
                <w:lang w:val="id-ID" w:eastAsia="en-US"/>
              </w:rPr>
            </w:pPr>
            <w:r w:rsidRPr="00192EE0">
              <w:rPr>
                <w:rFonts w:ascii="Arial" w:hAnsi="Arial" w:cs="Arial"/>
                <w:lang w:val="id-ID" w:eastAsia="en-US"/>
              </w:rPr>
              <w:t xml:space="preserve">Fungsi: Multifungsi (Copy, Scan, Print dan Fax) sampai dengan A3 Color </w:t>
            </w:r>
          </w:p>
          <w:p w14:paraId="632D49FA" w14:textId="77777777" w:rsidR="004B43FF" w:rsidRPr="00192EE0" w:rsidRDefault="004B43FF" w:rsidP="00192EE0">
            <w:pPr>
              <w:numPr>
                <w:ilvl w:val="0"/>
                <w:numId w:val="24"/>
              </w:numPr>
              <w:spacing w:before="60" w:after="60"/>
              <w:ind w:left="752" w:hanging="284"/>
              <w:jc w:val="both"/>
              <w:rPr>
                <w:rFonts w:ascii="Arial" w:hAnsi="Arial" w:cs="Arial"/>
                <w:lang w:val="id-ID" w:eastAsia="en-US"/>
              </w:rPr>
            </w:pPr>
            <w:r w:rsidRPr="00192EE0">
              <w:rPr>
                <w:rFonts w:ascii="Arial" w:hAnsi="Arial" w:cs="Arial"/>
                <w:lang w:val="id-ID" w:eastAsia="en-US"/>
              </w:rPr>
              <w:t>Teknologi Cetak: Laser</w:t>
            </w:r>
          </w:p>
          <w:p w14:paraId="5B7BDE33" w14:textId="104B64CE" w:rsidR="004B43FF" w:rsidRPr="00192EE0" w:rsidRDefault="004B43FF" w:rsidP="00192EE0">
            <w:pPr>
              <w:numPr>
                <w:ilvl w:val="0"/>
                <w:numId w:val="24"/>
              </w:numPr>
              <w:spacing w:before="60" w:after="60"/>
              <w:ind w:left="752" w:hanging="284"/>
              <w:jc w:val="both"/>
              <w:rPr>
                <w:rFonts w:ascii="Arial" w:hAnsi="Arial" w:cs="Arial"/>
                <w:lang w:val="id-ID" w:eastAsia="en-US"/>
              </w:rPr>
            </w:pPr>
            <w:r w:rsidRPr="00192EE0">
              <w:rPr>
                <w:rFonts w:ascii="Arial" w:hAnsi="Arial" w:cs="Arial"/>
                <w:lang w:val="id-ID" w:eastAsia="en-US"/>
              </w:rPr>
              <w:t xml:space="preserve">Display: 10 inchi atau 254 mm </w:t>
            </w:r>
            <w:r w:rsidR="0079530A">
              <w:rPr>
                <w:rFonts w:ascii="Arial" w:hAnsi="Arial" w:cs="Arial"/>
                <w:lang w:val="en-ID" w:eastAsia="en-US"/>
              </w:rPr>
              <w:t>c</w:t>
            </w:r>
            <w:r w:rsidRPr="00192EE0">
              <w:rPr>
                <w:rFonts w:ascii="Arial" w:hAnsi="Arial" w:cs="Arial"/>
                <w:lang w:val="id-ID" w:eastAsia="en-US"/>
              </w:rPr>
              <w:t xml:space="preserve">olor </w:t>
            </w:r>
            <w:r w:rsidR="0079530A">
              <w:rPr>
                <w:rFonts w:ascii="Arial" w:hAnsi="Arial" w:cs="Arial"/>
                <w:lang w:val="en-ID" w:eastAsia="en-US"/>
              </w:rPr>
              <w:t>t</w:t>
            </w:r>
            <w:r w:rsidRPr="00192EE0">
              <w:rPr>
                <w:rFonts w:ascii="Arial" w:hAnsi="Arial" w:cs="Arial"/>
                <w:lang w:val="id-ID" w:eastAsia="en-US"/>
              </w:rPr>
              <w:t xml:space="preserve">ouch </w:t>
            </w:r>
            <w:r w:rsidR="0079530A">
              <w:rPr>
                <w:rFonts w:ascii="Arial" w:hAnsi="Arial" w:cs="Arial"/>
                <w:lang w:val="en-ID" w:eastAsia="en-US"/>
              </w:rPr>
              <w:t>s</w:t>
            </w:r>
            <w:r w:rsidRPr="00192EE0">
              <w:rPr>
                <w:rFonts w:ascii="Arial" w:hAnsi="Arial" w:cs="Arial"/>
                <w:lang w:val="id-ID" w:eastAsia="en-US"/>
              </w:rPr>
              <w:t>creen</w:t>
            </w:r>
          </w:p>
          <w:p w14:paraId="3A083753" w14:textId="77777777" w:rsidR="004B43FF" w:rsidRPr="00192EE0" w:rsidRDefault="004B43FF" w:rsidP="00192EE0">
            <w:pPr>
              <w:numPr>
                <w:ilvl w:val="0"/>
                <w:numId w:val="24"/>
              </w:numPr>
              <w:spacing w:before="60" w:after="60"/>
              <w:ind w:left="752" w:hanging="284"/>
              <w:jc w:val="both"/>
              <w:rPr>
                <w:rFonts w:ascii="Arial" w:hAnsi="Arial" w:cs="Arial"/>
                <w:lang w:val="id-ID" w:eastAsia="en-US"/>
              </w:rPr>
            </w:pPr>
            <w:r w:rsidRPr="00192EE0">
              <w:rPr>
                <w:rFonts w:ascii="Arial" w:hAnsi="Arial" w:cs="Arial"/>
                <w:lang w:val="id-ID" w:eastAsia="en-US"/>
              </w:rPr>
              <w:t>Ukuran Kertas: A6, A5, A4, F4 sampai dengan SRA3 (Copy dan Print)</w:t>
            </w:r>
          </w:p>
          <w:p w14:paraId="683F3B19" w14:textId="77777777" w:rsidR="004B43FF" w:rsidRPr="00192EE0" w:rsidRDefault="004B43FF" w:rsidP="00192EE0">
            <w:pPr>
              <w:numPr>
                <w:ilvl w:val="0"/>
                <w:numId w:val="24"/>
              </w:numPr>
              <w:spacing w:before="60" w:after="60"/>
              <w:ind w:left="752" w:hanging="284"/>
              <w:jc w:val="both"/>
              <w:rPr>
                <w:rFonts w:ascii="Arial" w:hAnsi="Arial" w:cs="Arial"/>
                <w:lang w:val="id-ID" w:eastAsia="en-US"/>
              </w:rPr>
            </w:pPr>
            <w:r w:rsidRPr="00192EE0">
              <w:rPr>
                <w:rFonts w:ascii="Arial" w:hAnsi="Arial" w:cs="Arial"/>
                <w:lang w:val="id-ID" w:eastAsia="en-US"/>
              </w:rPr>
              <w:t>Kapasitas Tray: Input Tray: 2x500 lembar; Bypass/ Multipurpose Tray: 150 lembar</w:t>
            </w:r>
          </w:p>
          <w:p w14:paraId="5CCB2704" w14:textId="2BB86092" w:rsidR="004B43FF" w:rsidRPr="00192EE0" w:rsidRDefault="004B43FF" w:rsidP="00192EE0">
            <w:pPr>
              <w:numPr>
                <w:ilvl w:val="0"/>
                <w:numId w:val="24"/>
              </w:numPr>
              <w:spacing w:before="60" w:after="60"/>
              <w:ind w:left="752" w:hanging="284"/>
              <w:jc w:val="both"/>
              <w:rPr>
                <w:rFonts w:ascii="Arial" w:hAnsi="Arial" w:cs="Arial"/>
                <w:lang w:val="en-US" w:eastAsia="en-US"/>
              </w:rPr>
            </w:pPr>
            <w:r w:rsidRPr="00192EE0">
              <w:rPr>
                <w:rFonts w:ascii="Arial" w:hAnsi="Arial" w:cs="Arial"/>
                <w:lang w:val="id-ID" w:eastAsia="en-US"/>
              </w:rPr>
              <w:t>Dimensi (HxWxD): 36,3x24,2x</w:t>
            </w:r>
            <w:r w:rsidR="0079530A">
              <w:rPr>
                <w:rFonts w:ascii="Arial" w:hAnsi="Arial" w:cs="Arial"/>
                <w:lang w:val="en-ID" w:eastAsia="en-US"/>
              </w:rPr>
              <w:t>30</w:t>
            </w:r>
            <w:r w:rsidRPr="00192EE0">
              <w:rPr>
                <w:rFonts w:ascii="Arial" w:hAnsi="Arial" w:cs="Arial"/>
                <w:lang w:val="id-ID" w:eastAsia="en-US"/>
              </w:rPr>
              <w:t xml:space="preserve"> inchi (921mm x 615 mm</w:t>
            </w:r>
            <w:r w:rsidRPr="00192EE0">
              <w:rPr>
                <w:rFonts w:ascii="Arial" w:hAnsi="Arial" w:cs="Arial"/>
                <w:lang w:val="en-US" w:eastAsia="en-US"/>
              </w:rPr>
              <w:t xml:space="preserve"> x </w:t>
            </w:r>
            <w:r w:rsidR="0079530A">
              <w:rPr>
                <w:rFonts w:ascii="Arial" w:hAnsi="Arial" w:cs="Arial"/>
                <w:lang w:val="en-US" w:eastAsia="en-US"/>
              </w:rPr>
              <w:t>762</w:t>
            </w:r>
            <w:r w:rsidRPr="00192EE0">
              <w:rPr>
                <w:rFonts w:ascii="Arial" w:hAnsi="Arial" w:cs="Arial"/>
                <w:lang w:val="en-US" w:eastAsia="en-US"/>
              </w:rPr>
              <w:t xml:space="preserve"> mm)</w:t>
            </w:r>
          </w:p>
          <w:p w14:paraId="78A4A4BC" w14:textId="77777777" w:rsidR="004B43FF" w:rsidRPr="00192EE0" w:rsidRDefault="004B43FF" w:rsidP="00192EE0">
            <w:pPr>
              <w:spacing w:before="60" w:after="60"/>
              <w:ind w:left="633"/>
              <w:jc w:val="both"/>
              <w:rPr>
                <w:rFonts w:ascii="Arial" w:hAnsi="Arial" w:cs="Arial"/>
                <w:lang w:val="en-US" w:eastAsia="en-US"/>
              </w:rPr>
            </w:pPr>
          </w:p>
          <w:p w14:paraId="5F50A9CB" w14:textId="77777777" w:rsidR="004B43FF" w:rsidRPr="00192EE0" w:rsidRDefault="004B43FF" w:rsidP="00192EE0">
            <w:pPr>
              <w:numPr>
                <w:ilvl w:val="0"/>
                <w:numId w:val="21"/>
              </w:numPr>
              <w:spacing w:before="60" w:after="60"/>
              <w:ind w:left="400"/>
              <w:contextualSpacing/>
              <w:jc w:val="both"/>
              <w:rPr>
                <w:rFonts w:ascii="Arial" w:hAnsi="Arial" w:cs="Arial"/>
                <w:lang w:val="en-US" w:eastAsia="en-US"/>
              </w:rPr>
            </w:pPr>
            <w:r w:rsidRPr="00192EE0">
              <w:rPr>
                <w:rFonts w:ascii="Arial" w:hAnsi="Arial" w:cs="Arial"/>
                <w:b/>
                <w:lang w:val="en-US" w:eastAsia="en-US"/>
              </w:rPr>
              <w:t>FUNGSI COPY</w:t>
            </w:r>
          </w:p>
          <w:p w14:paraId="348EC75C" w14:textId="77777777" w:rsidR="004B43FF" w:rsidRPr="00192EE0" w:rsidRDefault="004B43FF" w:rsidP="00192EE0">
            <w:pPr>
              <w:numPr>
                <w:ilvl w:val="0"/>
                <w:numId w:val="29"/>
              </w:numPr>
              <w:spacing w:before="60" w:after="60"/>
              <w:ind w:hanging="251"/>
              <w:jc w:val="both"/>
              <w:rPr>
                <w:rFonts w:ascii="Arial" w:hAnsi="Arial" w:cs="Arial"/>
                <w:lang w:val="id-ID" w:eastAsia="en-US"/>
              </w:rPr>
            </w:pPr>
            <w:r w:rsidRPr="00192EE0">
              <w:rPr>
                <w:rFonts w:ascii="Arial" w:hAnsi="Arial" w:cs="Arial"/>
                <w:lang w:val="id-ID" w:eastAsia="en-US"/>
              </w:rPr>
              <w:t>Type: Copy Warna</w:t>
            </w:r>
          </w:p>
          <w:p w14:paraId="2E3B0C3C" w14:textId="779048E2" w:rsidR="0079530A" w:rsidRDefault="004B43FF" w:rsidP="00192EE0">
            <w:pPr>
              <w:numPr>
                <w:ilvl w:val="0"/>
                <w:numId w:val="29"/>
              </w:numPr>
              <w:spacing w:before="60" w:after="60"/>
              <w:ind w:left="752" w:hanging="284"/>
              <w:jc w:val="both"/>
              <w:rPr>
                <w:rFonts w:ascii="Arial" w:hAnsi="Arial" w:cs="Arial"/>
                <w:lang w:val="id-ID" w:eastAsia="en-US"/>
              </w:rPr>
            </w:pPr>
            <w:r w:rsidRPr="00192EE0">
              <w:rPr>
                <w:rFonts w:ascii="Arial" w:hAnsi="Arial" w:cs="Arial"/>
                <w:lang w:val="id-ID" w:eastAsia="en-US"/>
              </w:rPr>
              <w:t>Kecepatan Copy:</w:t>
            </w:r>
          </w:p>
          <w:p w14:paraId="6482DC80" w14:textId="2A51252D" w:rsidR="004B43FF" w:rsidRPr="00192EE0" w:rsidRDefault="004B43FF" w:rsidP="0079530A">
            <w:pPr>
              <w:spacing w:before="60" w:after="60"/>
              <w:ind w:left="752"/>
              <w:jc w:val="both"/>
              <w:rPr>
                <w:rFonts w:ascii="Arial" w:hAnsi="Arial" w:cs="Arial"/>
                <w:lang w:val="id-ID" w:eastAsia="en-US"/>
              </w:rPr>
            </w:pPr>
            <w:r w:rsidRPr="00192EE0">
              <w:rPr>
                <w:rFonts w:ascii="Arial" w:hAnsi="Arial" w:cs="Arial"/>
                <w:lang w:val="id-ID" w:eastAsia="en-US"/>
              </w:rPr>
              <w:t>Hitam: 35 ppm dan Warna: 35 ppm</w:t>
            </w:r>
          </w:p>
          <w:p w14:paraId="0B5210AA" w14:textId="19AA7768" w:rsidR="004B43FF" w:rsidRPr="00192EE0" w:rsidRDefault="004B43FF" w:rsidP="00192EE0">
            <w:pPr>
              <w:numPr>
                <w:ilvl w:val="0"/>
                <w:numId w:val="29"/>
              </w:numPr>
              <w:spacing w:before="60" w:after="60"/>
              <w:ind w:left="752" w:hanging="284"/>
              <w:jc w:val="both"/>
              <w:rPr>
                <w:rFonts w:ascii="Arial" w:hAnsi="Arial" w:cs="Arial"/>
                <w:lang w:val="en-US" w:eastAsia="en-US"/>
              </w:rPr>
            </w:pPr>
            <w:r w:rsidRPr="00192EE0">
              <w:rPr>
                <w:rFonts w:ascii="Arial" w:hAnsi="Arial" w:cs="Arial"/>
                <w:lang w:val="id-ID" w:eastAsia="en-US"/>
              </w:rPr>
              <w:t>Pengecilan dan Pembesaran: 25% s.d. 400%</w:t>
            </w:r>
          </w:p>
          <w:p w14:paraId="66560E64" w14:textId="0265BC51" w:rsidR="004B43FF" w:rsidRPr="00192EE0" w:rsidRDefault="004B43FF" w:rsidP="00192EE0">
            <w:pPr>
              <w:spacing w:before="60" w:after="60"/>
              <w:ind w:left="400"/>
              <w:jc w:val="both"/>
              <w:rPr>
                <w:rFonts w:ascii="Arial" w:hAnsi="Arial" w:cs="Arial"/>
                <w:lang w:val="en-US" w:eastAsia="en-US"/>
              </w:rPr>
            </w:pPr>
          </w:p>
          <w:p w14:paraId="0E72FADB" w14:textId="539F437A" w:rsidR="004B43FF" w:rsidRPr="00192EE0" w:rsidRDefault="004B43FF" w:rsidP="00192EE0">
            <w:pPr>
              <w:numPr>
                <w:ilvl w:val="0"/>
                <w:numId w:val="21"/>
              </w:numPr>
              <w:spacing w:before="60" w:after="60"/>
              <w:ind w:left="400"/>
              <w:contextualSpacing/>
              <w:jc w:val="both"/>
              <w:rPr>
                <w:rFonts w:ascii="Arial" w:hAnsi="Arial" w:cs="Arial"/>
                <w:lang w:val="en-US" w:eastAsia="en-US"/>
              </w:rPr>
            </w:pPr>
            <w:r w:rsidRPr="00192EE0">
              <w:rPr>
                <w:rFonts w:ascii="Arial" w:hAnsi="Arial" w:cs="Arial"/>
                <w:b/>
                <w:lang w:val="en-US" w:eastAsia="en-US"/>
              </w:rPr>
              <w:t>FUNGSI CETAK (PRINT)</w:t>
            </w:r>
          </w:p>
          <w:p w14:paraId="6C0E65F1" w14:textId="39A4B84A" w:rsidR="004B43FF" w:rsidRPr="00192EE0" w:rsidRDefault="004B43FF" w:rsidP="00192EE0">
            <w:pPr>
              <w:numPr>
                <w:ilvl w:val="0"/>
                <w:numId w:val="28"/>
              </w:numPr>
              <w:spacing w:before="60" w:after="60"/>
              <w:ind w:hanging="251"/>
              <w:jc w:val="both"/>
              <w:rPr>
                <w:rFonts w:ascii="Arial" w:hAnsi="Arial" w:cs="Arial"/>
                <w:lang w:val="en-US" w:eastAsia="en-US"/>
              </w:rPr>
            </w:pPr>
            <w:r w:rsidRPr="00192EE0">
              <w:rPr>
                <w:rFonts w:ascii="Arial" w:hAnsi="Arial" w:cs="Arial"/>
                <w:lang w:val="id-ID" w:eastAsia="en-US"/>
              </w:rPr>
              <w:t>Type: Print Warna</w:t>
            </w:r>
          </w:p>
          <w:p w14:paraId="153C99F6" w14:textId="3A859263" w:rsidR="0079530A" w:rsidRDefault="004B43FF" w:rsidP="00192EE0">
            <w:pPr>
              <w:numPr>
                <w:ilvl w:val="0"/>
                <w:numId w:val="28"/>
              </w:numPr>
              <w:spacing w:before="60" w:after="60"/>
              <w:ind w:left="752" w:hanging="284"/>
              <w:jc w:val="both"/>
              <w:rPr>
                <w:rFonts w:ascii="Arial" w:hAnsi="Arial" w:cs="Arial"/>
                <w:lang w:val="en-US" w:eastAsia="en-US"/>
              </w:rPr>
            </w:pPr>
            <w:r w:rsidRPr="00192EE0">
              <w:rPr>
                <w:rFonts w:ascii="Arial" w:hAnsi="Arial" w:cs="Arial"/>
                <w:lang w:val="en-US" w:eastAsia="en-US"/>
              </w:rPr>
              <w:t xml:space="preserve">Kecepatan </w:t>
            </w:r>
            <w:r w:rsidRPr="00192EE0">
              <w:rPr>
                <w:rFonts w:ascii="Arial" w:hAnsi="Arial" w:cs="Arial"/>
                <w:lang w:val="id-ID" w:eastAsia="en-US"/>
              </w:rPr>
              <w:t>Cetak A4</w:t>
            </w:r>
            <w:r w:rsidRPr="00192EE0">
              <w:rPr>
                <w:rFonts w:ascii="Arial" w:hAnsi="Arial" w:cs="Arial"/>
                <w:lang w:val="en-US" w:eastAsia="en-US"/>
              </w:rPr>
              <w:t xml:space="preserve">: </w:t>
            </w:r>
          </w:p>
          <w:p w14:paraId="7F69CC34" w14:textId="5EE09044" w:rsidR="004B43FF" w:rsidRPr="00192EE0" w:rsidRDefault="004B43FF" w:rsidP="0079530A">
            <w:pPr>
              <w:spacing w:before="60" w:after="60"/>
              <w:ind w:left="752"/>
              <w:jc w:val="both"/>
              <w:rPr>
                <w:rFonts w:ascii="Arial" w:hAnsi="Arial" w:cs="Arial"/>
                <w:lang w:val="en-US" w:eastAsia="en-US"/>
              </w:rPr>
            </w:pPr>
            <w:r w:rsidRPr="00192EE0">
              <w:rPr>
                <w:rFonts w:ascii="Arial" w:hAnsi="Arial" w:cs="Arial"/>
                <w:lang w:val="id-ID" w:eastAsia="en-US"/>
              </w:rPr>
              <w:t>Hitam: 35 ppm dan Warna: 35 ppm</w:t>
            </w:r>
          </w:p>
          <w:p w14:paraId="73279059" w14:textId="38F091CD" w:rsidR="0045608F" w:rsidRDefault="004B43FF" w:rsidP="00192EE0">
            <w:pPr>
              <w:numPr>
                <w:ilvl w:val="0"/>
                <w:numId w:val="28"/>
              </w:numPr>
              <w:spacing w:before="60" w:after="60"/>
              <w:ind w:left="752" w:hanging="284"/>
              <w:jc w:val="both"/>
              <w:rPr>
                <w:rFonts w:ascii="Arial" w:hAnsi="Arial" w:cs="Arial"/>
                <w:lang w:val="en-US" w:eastAsia="en-US"/>
              </w:rPr>
            </w:pPr>
            <w:r w:rsidRPr="00192EE0">
              <w:rPr>
                <w:rFonts w:ascii="Arial" w:hAnsi="Arial" w:cs="Arial"/>
                <w:lang w:val="en-US" w:eastAsia="en-US"/>
              </w:rPr>
              <w:t xml:space="preserve">Resolusi Cetak: </w:t>
            </w:r>
          </w:p>
          <w:p w14:paraId="4DEC1D9F" w14:textId="77777777" w:rsidR="0045608F" w:rsidRPr="0045608F" w:rsidRDefault="0045608F" w:rsidP="0045608F">
            <w:pPr>
              <w:spacing w:before="60" w:after="60"/>
              <w:ind w:left="752"/>
              <w:jc w:val="both"/>
              <w:rPr>
                <w:rFonts w:ascii="Arial" w:hAnsi="Arial" w:cs="Arial"/>
                <w:lang w:val="id-ID" w:eastAsia="en-US"/>
              </w:rPr>
            </w:pPr>
            <w:r w:rsidRPr="0045608F">
              <w:rPr>
                <w:rFonts w:ascii="Arial" w:hAnsi="Arial" w:cs="Arial"/>
                <w:lang w:val="id-ID" w:eastAsia="en-US"/>
              </w:rPr>
              <w:t>Hitam: 1200 x 1200 dpi, 2400 IQ (2400 x 600 dpi)</w:t>
            </w:r>
          </w:p>
          <w:p w14:paraId="18CBD843" w14:textId="5F89E08A" w:rsidR="004B43FF" w:rsidRPr="0045608F" w:rsidRDefault="0045608F" w:rsidP="0045608F">
            <w:pPr>
              <w:spacing w:before="60" w:after="60"/>
              <w:ind w:left="752"/>
              <w:jc w:val="both"/>
              <w:rPr>
                <w:rFonts w:ascii="Arial" w:hAnsi="Arial" w:cs="Arial"/>
                <w:lang w:val="id-ID" w:eastAsia="en-US"/>
              </w:rPr>
            </w:pPr>
            <w:r w:rsidRPr="0045608F">
              <w:rPr>
                <w:rFonts w:ascii="Arial" w:hAnsi="Arial" w:cs="Arial"/>
                <w:lang w:val="id-ID" w:eastAsia="en-US"/>
              </w:rPr>
              <w:lastRenderedPageBreak/>
              <w:t xml:space="preserve">Warna: 1200 x 1200 dpi, 2400 IQ (2400 x 600 dpi) </w:t>
            </w:r>
          </w:p>
          <w:p w14:paraId="5F342F12" w14:textId="581FE838" w:rsidR="004B43FF" w:rsidRPr="0045608F" w:rsidRDefault="004B43FF" w:rsidP="00192EE0">
            <w:pPr>
              <w:numPr>
                <w:ilvl w:val="0"/>
                <w:numId w:val="28"/>
              </w:numPr>
              <w:spacing w:before="60" w:after="60"/>
              <w:ind w:left="752" w:hanging="284"/>
              <w:jc w:val="both"/>
              <w:rPr>
                <w:rFonts w:ascii="Arial" w:hAnsi="Arial" w:cs="Arial"/>
                <w:color w:val="000000" w:themeColor="text1"/>
                <w:lang w:val="en-US" w:eastAsia="en-US"/>
              </w:rPr>
            </w:pPr>
            <w:r w:rsidRPr="0045608F">
              <w:rPr>
                <w:rFonts w:ascii="Arial" w:hAnsi="Arial" w:cs="Arial"/>
                <w:color w:val="000000" w:themeColor="text1"/>
                <w:lang w:val="en-US" w:eastAsia="en-US"/>
              </w:rPr>
              <w:t>Sistem Operasi</w:t>
            </w:r>
            <w:r w:rsidR="0045608F" w:rsidRPr="0045608F">
              <w:rPr>
                <w:rFonts w:ascii="Arial" w:hAnsi="Arial" w:cs="Arial"/>
                <w:color w:val="000000" w:themeColor="text1"/>
                <w:lang w:val="en-US" w:eastAsia="en-US"/>
              </w:rPr>
              <w:t xml:space="preserve"> yang didukung</w:t>
            </w:r>
            <w:r w:rsidRPr="0045608F">
              <w:rPr>
                <w:rFonts w:ascii="Arial" w:hAnsi="Arial" w:cs="Arial"/>
                <w:color w:val="000000" w:themeColor="text1"/>
                <w:lang w:val="en-US" w:eastAsia="en-US"/>
              </w:rPr>
              <w:t>: Windows, Mac OS</w:t>
            </w:r>
            <w:r w:rsidR="0079530A" w:rsidRPr="0045608F">
              <w:rPr>
                <w:rFonts w:ascii="Arial" w:hAnsi="Arial" w:cs="Arial"/>
                <w:color w:val="000000" w:themeColor="text1"/>
                <w:lang w:val="en-US" w:eastAsia="en-US"/>
              </w:rPr>
              <w:t>, atau</w:t>
            </w:r>
            <w:r w:rsidRPr="0045608F">
              <w:rPr>
                <w:rFonts w:ascii="Arial" w:hAnsi="Arial" w:cs="Arial"/>
                <w:color w:val="000000" w:themeColor="text1"/>
                <w:lang w:val="id-ID" w:eastAsia="en-US"/>
              </w:rPr>
              <w:t xml:space="preserve"> Linux</w:t>
            </w:r>
          </w:p>
          <w:p w14:paraId="6FFEB03C" w14:textId="055D3A28" w:rsidR="004B43FF" w:rsidRPr="0045608F" w:rsidRDefault="004B43FF" w:rsidP="00192EE0">
            <w:pPr>
              <w:numPr>
                <w:ilvl w:val="0"/>
                <w:numId w:val="28"/>
              </w:numPr>
              <w:spacing w:before="60" w:after="60"/>
              <w:ind w:left="752" w:hanging="284"/>
              <w:jc w:val="both"/>
              <w:rPr>
                <w:rFonts w:ascii="Arial" w:hAnsi="Arial" w:cs="Arial"/>
                <w:color w:val="000000" w:themeColor="text1"/>
                <w:lang w:val="en-US" w:eastAsia="en-US"/>
              </w:rPr>
            </w:pPr>
            <w:r w:rsidRPr="0045608F">
              <w:rPr>
                <w:rFonts w:ascii="Arial" w:hAnsi="Arial" w:cs="Arial"/>
                <w:color w:val="000000" w:themeColor="text1"/>
                <w:lang w:val="id-ID" w:eastAsia="en-US"/>
              </w:rPr>
              <w:t>Koneksifitas Std: Gigabit Ethernet 10/100/1000, USB 2.0</w:t>
            </w:r>
          </w:p>
          <w:p w14:paraId="18BBE0D1" w14:textId="77777777" w:rsidR="004B43FF" w:rsidRPr="0045608F" w:rsidRDefault="004B43FF" w:rsidP="00192EE0">
            <w:pPr>
              <w:numPr>
                <w:ilvl w:val="0"/>
                <w:numId w:val="28"/>
              </w:numPr>
              <w:spacing w:before="60" w:after="60"/>
              <w:ind w:left="752" w:hanging="284"/>
              <w:jc w:val="both"/>
              <w:rPr>
                <w:rFonts w:ascii="Arial" w:hAnsi="Arial" w:cs="Arial"/>
                <w:color w:val="000000" w:themeColor="text1"/>
                <w:lang w:val="en-US" w:eastAsia="en-US"/>
              </w:rPr>
            </w:pPr>
            <w:r w:rsidRPr="0045608F">
              <w:rPr>
                <w:rFonts w:ascii="Arial" w:hAnsi="Arial" w:cs="Arial"/>
                <w:color w:val="000000" w:themeColor="text1"/>
                <w:lang w:val="id-ID" w:eastAsia="en-US"/>
              </w:rPr>
              <w:t>Mobile Print Support: mendukung aplikasi Google Cloud Print, Air Print, Mopria atau windows Mobile</w:t>
            </w:r>
          </w:p>
          <w:p w14:paraId="7AAC5E81" w14:textId="77777777" w:rsidR="004B43FF" w:rsidRPr="00192EE0" w:rsidRDefault="004B43FF" w:rsidP="00192EE0">
            <w:pPr>
              <w:numPr>
                <w:ilvl w:val="0"/>
                <w:numId w:val="28"/>
              </w:numPr>
              <w:spacing w:before="60" w:after="60"/>
              <w:ind w:left="752" w:hanging="284"/>
              <w:jc w:val="both"/>
              <w:rPr>
                <w:rFonts w:ascii="Arial" w:hAnsi="Arial" w:cs="Arial"/>
                <w:lang w:val="en-US" w:eastAsia="en-US"/>
              </w:rPr>
            </w:pPr>
            <w:r w:rsidRPr="00192EE0">
              <w:rPr>
                <w:rFonts w:ascii="Arial" w:hAnsi="Arial" w:cs="Arial"/>
                <w:lang w:val="id-ID" w:eastAsia="en-US"/>
              </w:rPr>
              <w:t xml:space="preserve">Print from USB/ Flash Drives: Support Microsoft Office File (Word, Excell, Ppt), </w:t>
            </w:r>
            <w:r w:rsidRPr="0045608F">
              <w:rPr>
                <w:rFonts w:ascii="Arial" w:hAnsi="Arial" w:cs="Arial"/>
                <w:color w:val="000000" w:themeColor="text1"/>
                <w:lang w:val="id-ID" w:eastAsia="en-US"/>
              </w:rPr>
              <w:t>PDF &amp; Image</w:t>
            </w:r>
          </w:p>
          <w:p w14:paraId="41B27DFD" w14:textId="77777777" w:rsidR="004B43FF" w:rsidRPr="00192EE0" w:rsidRDefault="004B43FF" w:rsidP="00192EE0">
            <w:pPr>
              <w:spacing w:before="60" w:after="60"/>
              <w:ind w:left="709"/>
              <w:jc w:val="both"/>
              <w:rPr>
                <w:rFonts w:ascii="Arial" w:hAnsi="Arial" w:cs="Arial"/>
                <w:lang w:val="en-US" w:eastAsia="en-US"/>
              </w:rPr>
            </w:pPr>
          </w:p>
          <w:p w14:paraId="779827F3" w14:textId="77777777" w:rsidR="004B43FF" w:rsidRPr="00192EE0" w:rsidRDefault="004B43FF" w:rsidP="00192EE0">
            <w:pPr>
              <w:numPr>
                <w:ilvl w:val="0"/>
                <w:numId w:val="21"/>
              </w:numPr>
              <w:spacing w:before="60" w:after="60"/>
              <w:ind w:left="400" w:hanging="400"/>
              <w:contextualSpacing/>
              <w:jc w:val="both"/>
              <w:rPr>
                <w:rFonts w:ascii="Arial" w:hAnsi="Arial" w:cs="Arial"/>
                <w:lang w:val="en-US" w:eastAsia="en-US"/>
              </w:rPr>
            </w:pPr>
            <w:r w:rsidRPr="00192EE0">
              <w:rPr>
                <w:rFonts w:ascii="Arial" w:hAnsi="Arial" w:cs="Arial"/>
                <w:b/>
                <w:lang w:val="en-US" w:eastAsia="en-US"/>
              </w:rPr>
              <w:t>FUNGSI PEMINDAI (SCAN)</w:t>
            </w:r>
          </w:p>
          <w:p w14:paraId="23419BB3" w14:textId="77777777" w:rsidR="004B43FF" w:rsidRPr="00192EE0" w:rsidRDefault="004B43FF" w:rsidP="00192EE0">
            <w:pPr>
              <w:numPr>
                <w:ilvl w:val="0"/>
                <w:numId w:val="25"/>
              </w:numPr>
              <w:spacing w:before="60" w:after="60"/>
              <w:ind w:left="752" w:hanging="284"/>
              <w:jc w:val="both"/>
              <w:rPr>
                <w:rFonts w:ascii="Arial" w:hAnsi="Arial" w:cs="Arial"/>
                <w:lang w:val="en-US" w:eastAsia="en-US"/>
              </w:rPr>
            </w:pPr>
            <w:r w:rsidRPr="00192EE0">
              <w:rPr>
                <w:rFonts w:ascii="Arial" w:hAnsi="Arial" w:cs="Arial"/>
                <w:lang w:val="id-ID" w:eastAsia="en-US"/>
              </w:rPr>
              <w:t>Scanner Type: Single Pass Duplex</w:t>
            </w:r>
          </w:p>
          <w:p w14:paraId="26FEF6C6" w14:textId="7AF5AAEF" w:rsidR="004B43FF" w:rsidRPr="00192EE0" w:rsidRDefault="004B43FF" w:rsidP="00192EE0">
            <w:pPr>
              <w:numPr>
                <w:ilvl w:val="0"/>
                <w:numId w:val="25"/>
              </w:numPr>
              <w:spacing w:before="60" w:after="60"/>
              <w:ind w:left="752" w:hanging="284"/>
              <w:jc w:val="both"/>
              <w:rPr>
                <w:rFonts w:ascii="Arial" w:hAnsi="Arial" w:cs="Arial"/>
                <w:lang w:val="id-ID" w:eastAsia="en-US"/>
              </w:rPr>
            </w:pPr>
            <w:r w:rsidRPr="00192EE0">
              <w:rPr>
                <w:rFonts w:ascii="Arial" w:hAnsi="Arial" w:cs="Arial"/>
                <w:lang w:val="id-ID" w:eastAsia="en-US"/>
              </w:rPr>
              <w:t xml:space="preserve">Kecepatan: Hitam: 160 </w:t>
            </w:r>
            <w:r w:rsidR="0079530A">
              <w:rPr>
                <w:rFonts w:ascii="Arial" w:hAnsi="Arial" w:cs="Arial"/>
                <w:lang w:val="en-ID" w:eastAsia="en-US"/>
              </w:rPr>
              <w:t>s</w:t>
            </w:r>
            <w:r w:rsidRPr="00192EE0">
              <w:rPr>
                <w:rFonts w:ascii="Arial" w:hAnsi="Arial" w:cs="Arial"/>
                <w:lang w:val="id-ID" w:eastAsia="en-US"/>
              </w:rPr>
              <w:t xml:space="preserve">pm dan Warna: 160 </w:t>
            </w:r>
            <w:r w:rsidR="0079530A">
              <w:rPr>
                <w:rFonts w:ascii="Arial" w:hAnsi="Arial" w:cs="Arial"/>
                <w:lang w:val="en-ID" w:eastAsia="en-US"/>
              </w:rPr>
              <w:t>s</w:t>
            </w:r>
            <w:r w:rsidRPr="00192EE0">
              <w:rPr>
                <w:rFonts w:ascii="Arial" w:hAnsi="Arial" w:cs="Arial"/>
                <w:lang w:val="id-ID" w:eastAsia="en-US"/>
              </w:rPr>
              <w:t>pm</w:t>
            </w:r>
          </w:p>
          <w:p w14:paraId="1E4DCE1E" w14:textId="77777777" w:rsidR="004B43FF" w:rsidRPr="00192EE0" w:rsidRDefault="004B43FF" w:rsidP="00192EE0">
            <w:pPr>
              <w:numPr>
                <w:ilvl w:val="0"/>
                <w:numId w:val="25"/>
              </w:numPr>
              <w:spacing w:before="60" w:after="60"/>
              <w:ind w:left="752" w:hanging="284"/>
              <w:jc w:val="both"/>
              <w:rPr>
                <w:rFonts w:ascii="Arial" w:hAnsi="Arial" w:cs="Arial"/>
                <w:lang w:val="id-ID" w:eastAsia="en-US"/>
              </w:rPr>
            </w:pPr>
            <w:r w:rsidRPr="00192EE0">
              <w:rPr>
                <w:rFonts w:ascii="Arial" w:hAnsi="Arial" w:cs="Arial"/>
                <w:lang w:val="id-ID" w:eastAsia="en-US"/>
              </w:rPr>
              <w:t>Destinasi : Scan to Email, Scan to FTP, Scan to USB.</w:t>
            </w:r>
          </w:p>
          <w:p w14:paraId="29E9139D" w14:textId="77777777" w:rsidR="004B43FF" w:rsidRPr="00192EE0" w:rsidRDefault="004B43FF" w:rsidP="00192EE0">
            <w:pPr>
              <w:numPr>
                <w:ilvl w:val="0"/>
                <w:numId w:val="25"/>
              </w:numPr>
              <w:spacing w:before="60" w:after="60"/>
              <w:ind w:left="752" w:hanging="284"/>
              <w:jc w:val="both"/>
              <w:rPr>
                <w:rFonts w:ascii="Arial" w:hAnsi="Arial" w:cs="Arial"/>
                <w:lang w:val="en-US" w:eastAsia="en-US"/>
              </w:rPr>
            </w:pPr>
            <w:r w:rsidRPr="00192EE0">
              <w:rPr>
                <w:rFonts w:ascii="Arial" w:hAnsi="Arial" w:cs="Arial"/>
                <w:lang w:val="id-ID" w:eastAsia="en-US"/>
              </w:rPr>
              <w:t>Format file : File Secure PDF, PDF Searchable (Hasil PDS</w:t>
            </w:r>
            <w:r w:rsidRPr="00192EE0">
              <w:rPr>
                <w:rFonts w:ascii="Arial" w:hAnsi="Arial" w:cs="Arial"/>
                <w:lang w:val="en-US" w:eastAsia="en-US"/>
              </w:rPr>
              <w:t xml:space="preserve"> bisa OCR)</w:t>
            </w:r>
          </w:p>
          <w:p w14:paraId="6DA24925" w14:textId="77777777" w:rsidR="004B43FF" w:rsidRPr="00192EE0" w:rsidRDefault="004B43FF" w:rsidP="00192EE0">
            <w:pPr>
              <w:ind w:left="709"/>
              <w:jc w:val="both"/>
              <w:rPr>
                <w:rFonts w:ascii="Arial" w:hAnsi="Arial" w:cs="Arial"/>
                <w:lang w:val="en-US" w:eastAsia="en-US"/>
              </w:rPr>
            </w:pPr>
          </w:p>
          <w:p w14:paraId="05DD0BDA" w14:textId="77777777" w:rsidR="004B43FF" w:rsidRPr="00192EE0" w:rsidRDefault="004B43FF" w:rsidP="00192EE0">
            <w:pPr>
              <w:numPr>
                <w:ilvl w:val="0"/>
                <w:numId w:val="21"/>
              </w:numPr>
              <w:ind w:left="400"/>
              <w:contextualSpacing/>
              <w:jc w:val="both"/>
              <w:rPr>
                <w:rFonts w:ascii="Arial" w:hAnsi="Arial" w:cs="Arial"/>
                <w:b/>
                <w:lang w:val="en-US" w:eastAsia="en-US"/>
              </w:rPr>
            </w:pPr>
            <w:r w:rsidRPr="00192EE0">
              <w:rPr>
                <w:rFonts w:ascii="Arial" w:hAnsi="Arial" w:cs="Arial"/>
                <w:b/>
                <w:lang w:val="id-ID" w:eastAsia="en-US"/>
              </w:rPr>
              <w:t>FUNGSI FAKS (FAX)</w:t>
            </w:r>
          </w:p>
          <w:p w14:paraId="0C1C63F8" w14:textId="77777777" w:rsidR="004B43FF" w:rsidRPr="0045608F" w:rsidRDefault="004B43FF" w:rsidP="00192EE0">
            <w:pPr>
              <w:numPr>
                <w:ilvl w:val="3"/>
                <w:numId w:val="20"/>
              </w:numPr>
              <w:spacing w:before="60" w:after="60"/>
              <w:ind w:left="752" w:hanging="284"/>
              <w:contextualSpacing/>
              <w:jc w:val="both"/>
              <w:rPr>
                <w:rFonts w:ascii="Arial" w:hAnsi="Arial" w:cs="Arial"/>
                <w:color w:val="000000" w:themeColor="text1"/>
                <w:lang w:val="id-ID" w:eastAsia="en-US"/>
              </w:rPr>
            </w:pPr>
            <w:r w:rsidRPr="0045608F">
              <w:rPr>
                <w:rFonts w:ascii="Arial" w:hAnsi="Arial" w:cs="Arial"/>
                <w:color w:val="000000" w:themeColor="text1"/>
                <w:lang w:val="id-ID" w:eastAsia="en-US"/>
              </w:rPr>
              <w:t>Kecepatan Faks: 33.6 Kbps</w:t>
            </w:r>
          </w:p>
          <w:p w14:paraId="3833D64B" w14:textId="77777777" w:rsidR="004B43FF" w:rsidRPr="0045608F" w:rsidRDefault="004B43FF" w:rsidP="00192EE0">
            <w:pPr>
              <w:numPr>
                <w:ilvl w:val="3"/>
                <w:numId w:val="20"/>
              </w:numPr>
              <w:spacing w:before="60" w:after="60"/>
              <w:ind w:left="752" w:hanging="284"/>
              <w:contextualSpacing/>
              <w:jc w:val="both"/>
              <w:rPr>
                <w:rFonts w:ascii="Arial" w:hAnsi="Arial" w:cs="Arial"/>
                <w:color w:val="000000" w:themeColor="text1"/>
                <w:lang w:val="id-ID" w:eastAsia="en-US"/>
              </w:rPr>
            </w:pPr>
            <w:r w:rsidRPr="0045608F">
              <w:rPr>
                <w:rFonts w:ascii="Arial" w:hAnsi="Arial" w:cs="Arial"/>
                <w:color w:val="000000" w:themeColor="text1"/>
                <w:lang w:val="id-ID" w:eastAsia="en-US"/>
              </w:rPr>
              <w:t>Resolusi</w:t>
            </w:r>
            <w:r w:rsidRPr="0045608F">
              <w:rPr>
                <w:rFonts w:ascii="Arial" w:hAnsi="Arial" w:cs="Arial"/>
                <w:color w:val="000000" w:themeColor="text1"/>
                <w:lang w:val="en-US" w:eastAsia="en-US"/>
              </w:rPr>
              <w:t xml:space="preserve"> kirim</w:t>
            </w:r>
            <w:r w:rsidRPr="0045608F">
              <w:rPr>
                <w:rFonts w:ascii="Arial" w:hAnsi="Arial" w:cs="Arial"/>
                <w:color w:val="000000" w:themeColor="text1"/>
                <w:lang w:val="id-ID" w:eastAsia="en-US"/>
              </w:rPr>
              <w:t>: 600 x 600 dpi</w:t>
            </w:r>
          </w:p>
          <w:p w14:paraId="37B0D3BD" w14:textId="77777777" w:rsidR="004B43FF" w:rsidRPr="00192EE0" w:rsidRDefault="004B43FF" w:rsidP="00192EE0">
            <w:pPr>
              <w:spacing w:before="60" w:after="60"/>
              <w:ind w:left="709"/>
              <w:contextualSpacing/>
              <w:jc w:val="both"/>
              <w:rPr>
                <w:rFonts w:ascii="Arial" w:hAnsi="Arial" w:cs="Arial"/>
                <w:lang w:val="id-ID" w:eastAsia="en-US"/>
              </w:rPr>
            </w:pPr>
          </w:p>
          <w:p w14:paraId="15B7C0FF" w14:textId="77777777" w:rsidR="004B43FF" w:rsidRPr="00192EE0" w:rsidRDefault="004B43FF" w:rsidP="00192EE0">
            <w:pPr>
              <w:numPr>
                <w:ilvl w:val="0"/>
                <w:numId w:val="21"/>
              </w:numPr>
              <w:spacing w:before="60" w:after="60"/>
              <w:ind w:left="400"/>
              <w:contextualSpacing/>
              <w:jc w:val="both"/>
              <w:rPr>
                <w:rFonts w:ascii="Arial" w:hAnsi="Arial" w:cs="Arial"/>
                <w:lang w:val="en-US" w:eastAsia="en-US"/>
              </w:rPr>
            </w:pPr>
            <w:r w:rsidRPr="00192EE0">
              <w:rPr>
                <w:rFonts w:ascii="Arial" w:hAnsi="Arial" w:cs="Arial"/>
                <w:b/>
                <w:lang w:val="en-US" w:eastAsia="en-US"/>
              </w:rPr>
              <w:t>SPESIFIKASI LAINNYA</w:t>
            </w:r>
          </w:p>
          <w:p w14:paraId="4573A71E" w14:textId="77777777" w:rsidR="004B43FF" w:rsidRPr="00192EE0" w:rsidRDefault="004B43FF" w:rsidP="00192EE0">
            <w:pPr>
              <w:numPr>
                <w:ilvl w:val="0"/>
                <w:numId w:val="26"/>
              </w:numPr>
              <w:spacing w:before="60" w:after="60"/>
              <w:ind w:left="752" w:hanging="284"/>
              <w:contextualSpacing/>
              <w:jc w:val="both"/>
              <w:rPr>
                <w:rFonts w:ascii="Arial" w:hAnsi="Arial" w:cs="Arial"/>
                <w:lang w:val="en-US" w:eastAsia="en-US"/>
              </w:rPr>
            </w:pPr>
            <w:r w:rsidRPr="00192EE0">
              <w:rPr>
                <w:rFonts w:ascii="Arial" w:hAnsi="Arial" w:cs="Arial"/>
                <w:lang w:val="id-ID" w:eastAsia="en-US"/>
              </w:rPr>
              <w:t xml:space="preserve">Mendukung </w:t>
            </w:r>
            <w:r w:rsidRPr="00192EE0">
              <w:rPr>
                <w:rFonts w:ascii="Arial" w:hAnsi="Arial" w:cs="Arial"/>
                <w:i/>
                <w:lang w:val="id-ID" w:eastAsia="en-US"/>
              </w:rPr>
              <w:t>environtment standard global</w:t>
            </w:r>
            <w:r w:rsidRPr="00192EE0">
              <w:rPr>
                <w:rFonts w:ascii="Arial" w:hAnsi="Arial" w:cs="Arial"/>
                <w:lang w:val="id-ID" w:eastAsia="en-US"/>
              </w:rPr>
              <w:t xml:space="preserve"> dari </w:t>
            </w:r>
            <w:r w:rsidRPr="00192EE0">
              <w:rPr>
                <w:rFonts w:ascii="Arial" w:hAnsi="Arial" w:cs="Arial"/>
                <w:i/>
                <w:lang w:val="id-ID" w:eastAsia="en-US"/>
              </w:rPr>
              <w:t>Blue Angel</w:t>
            </w:r>
            <w:r w:rsidRPr="00192EE0">
              <w:rPr>
                <w:rFonts w:ascii="Arial" w:hAnsi="Arial" w:cs="Arial"/>
                <w:i/>
                <w:lang w:val="en-US" w:eastAsia="en-US"/>
              </w:rPr>
              <w:t xml:space="preserve"> </w:t>
            </w:r>
            <w:r w:rsidRPr="00192EE0">
              <w:rPr>
                <w:rFonts w:ascii="Arial" w:hAnsi="Arial" w:cs="Arial"/>
                <w:iCs/>
                <w:lang w:val="en-US" w:eastAsia="en-US"/>
              </w:rPr>
              <w:t>dan</w:t>
            </w:r>
            <w:r w:rsidRPr="00192EE0">
              <w:rPr>
                <w:rFonts w:ascii="Arial" w:hAnsi="Arial" w:cs="Arial"/>
                <w:iCs/>
                <w:lang w:val="id-ID" w:eastAsia="en-US"/>
              </w:rPr>
              <w:t xml:space="preserve"> </w:t>
            </w:r>
            <w:r w:rsidRPr="00192EE0">
              <w:rPr>
                <w:rFonts w:ascii="Arial" w:hAnsi="Arial" w:cs="Arial"/>
                <w:i/>
                <w:lang w:val="id-ID" w:eastAsia="en-US"/>
              </w:rPr>
              <w:t>RoHS Compliant</w:t>
            </w:r>
            <w:r w:rsidRPr="00192EE0">
              <w:rPr>
                <w:rFonts w:ascii="Arial" w:hAnsi="Arial" w:cs="Arial"/>
                <w:lang w:val="en-US" w:eastAsia="en-US"/>
              </w:rPr>
              <w:t xml:space="preserve"> (Brosur)</w:t>
            </w:r>
          </w:p>
          <w:p w14:paraId="00DEF162" w14:textId="77777777" w:rsidR="004B43FF" w:rsidRPr="00192EE0" w:rsidRDefault="004B43FF" w:rsidP="00192EE0">
            <w:pPr>
              <w:numPr>
                <w:ilvl w:val="0"/>
                <w:numId w:val="26"/>
              </w:numPr>
              <w:spacing w:before="60" w:after="60"/>
              <w:ind w:left="752" w:hanging="284"/>
              <w:contextualSpacing/>
              <w:jc w:val="both"/>
              <w:rPr>
                <w:rFonts w:ascii="Arial" w:hAnsi="Arial" w:cs="Arial"/>
                <w:lang w:val="en-US" w:eastAsia="en-US"/>
              </w:rPr>
            </w:pPr>
            <w:r w:rsidRPr="00192EE0">
              <w:rPr>
                <w:rFonts w:ascii="Arial" w:hAnsi="Arial" w:cs="Arial"/>
                <w:lang w:val="en-US" w:eastAsia="en-US"/>
              </w:rPr>
              <w:t xml:space="preserve">Jaminan </w:t>
            </w:r>
            <w:r w:rsidRPr="00192EE0">
              <w:rPr>
                <w:rFonts w:ascii="Arial" w:hAnsi="Arial" w:cs="Arial"/>
                <w:i/>
                <w:lang w:val="en-US" w:eastAsia="en-US"/>
              </w:rPr>
              <w:t>Full Service</w:t>
            </w:r>
            <w:r w:rsidRPr="00192EE0">
              <w:rPr>
                <w:rFonts w:ascii="Arial" w:hAnsi="Arial" w:cs="Arial"/>
                <w:lang w:val="en-US" w:eastAsia="en-US"/>
              </w:rPr>
              <w:t xml:space="preserve"> meliputi:</w:t>
            </w:r>
          </w:p>
          <w:p w14:paraId="03DEFB05" w14:textId="3DEA3319" w:rsidR="004B43FF" w:rsidRPr="00192EE0" w:rsidRDefault="004B43FF" w:rsidP="00192EE0">
            <w:pPr>
              <w:numPr>
                <w:ilvl w:val="0"/>
                <w:numId w:val="27"/>
              </w:numPr>
              <w:spacing w:before="60" w:after="60"/>
              <w:ind w:left="1036" w:hanging="283"/>
              <w:contextualSpacing/>
              <w:jc w:val="both"/>
              <w:rPr>
                <w:rFonts w:ascii="Arial" w:hAnsi="Arial" w:cs="Arial"/>
                <w:lang w:val="en-US" w:eastAsia="en-US"/>
              </w:rPr>
            </w:pPr>
            <w:r w:rsidRPr="00192EE0">
              <w:rPr>
                <w:rFonts w:ascii="Arial" w:hAnsi="Arial" w:cs="Arial"/>
                <w:lang w:val="en-US" w:eastAsia="en-US"/>
              </w:rPr>
              <w:t>Perawatan dan perbaikan mesin berkala</w:t>
            </w:r>
          </w:p>
          <w:p w14:paraId="1C50AE0F" w14:textId="77777777" w:rsidR="004B43FF" w:rsidRPr="00192EE0" w:rsidRDefault="004B43FF" w:rsidP="00192EE0">
            <w:pPr>
              <w:numPr>
                <w:ilvl w:val="0"/>
                <w:numId w:val="27"/>
              </w:numPr>
              <w:spacing w:before="60" w:after="60"/>
              <w:ind w:left="1036" w:hanging="283"/>
              <w:contextualSpacing/>
              <w:jc w:val="both"/>
              <w:rPr>
                <w:rFonts w:ascii="Arial" w:hAnsi="Arial" w:cs="Arial"/>
                <w:lang w:val="en-US" w:eastAsia="en-US"/>
              </w:rPr>
            </w:pPr>
            <w:r w:rsidRPr="00192EE0">
              <w:rPr>
                <w:rFonts w:ascii="Arial" w:hAnsi="Arial" w:cs="Arial"/>
                <w:lang w:val="en-US" w:eastAsia="en-US"/>
              </w:rPr>
              <w:t xml:space="preserve">Penyedian dan penggantian </w:t>
            </w:r>
            <w:r w:rsidRPr="00192EE0">
              <w:rPr>
                <w:rFonts w:ascii="Arial" w:hAnsi="Arial" w:cs="Arial"/>
                <w:i/>
                <w:iCs/>
                <w:lang w:val="en-US" w:eastAsia="en-US"/>
              </w:rPr>
              <w:t>sparepart</w:t>
            </w:r>
            <w:r w:rsidRPr="00192EE0">
              <w:rPr>
                <w:rFonts w:ascii="Arial" w:hAnsi="Arial" w:cs="Arial"/>
                <w:lang w:val="en-US" w:eastAsia="en-US"/>
              </w:rPr>
              <w:t xml:space="preserve"> original</w:t>
            </w:r>
          </w:p>
          <w:p w14:paraId="03F3E022" w14:textId="77777777" w:rsidR="004B43FF" w:rsidRDefault="004B43FF" w:rsidP="004B43FF">
            <w:pPr>
              <w:numPr>
                <w:ilvl w:val="0"/>
                <w:numId w:val="27"/>
              </w:numPr>
              <w:spacing w:before="60" w:after="60"/>
              <w:ind w:left="1036" w:hanging="283"/>
              <w:contextualSpacing/>
              <w:jc w:val="both"/>
              <w:rPr>
                <w:rFonts w:ascii="Arial" w:hAnsi="Arial" w:cs="Arial"/>
                <w:lang w:val="en-US" w:eastAsia="en-US"/>
              </w:rPr>
            </w:pPr>
            <w:r w:rsidRPr="00192EE0">
              <w:rPr>
                <w:rFonts w:ascii="Arial" w:hAnsi="Arial" w:cs="Arial"/>
                <w:lang w:val="en-US" w:eastAsia="en-US"/>
              </w:rPr>
              <w:t>Penyediaan, pengiriman, dan penggantian bahan pakai (</w:t>
            </w:r>
            <w:r w:rsidRPr="00192EE0">
              <w:rPr>
                <w:rFonts w:ascii="Arial" w:hAnsi="Arial" w:cs="Arial"/>
                <w:i/>
                <w:lang w:val="en-US" w:eastAsia="en-US"/>
              </w:rPr>
              <w:t>toner, drum,</w:t>
            </w:r>
            <w:r w:rsidRPr="00192EE0">
              <w:rPr>
                <w:rFonts w:ascii="Arial" w:hAnsi="Arial" w:cs="Arial"/>
                <w:lang w:val="en-US" w:eastAsia="en-US"/>
              </w:rPr>
              <w:t xml:space="preserve"> dan developer)</w:t>
            </w:r>
            <w:r w:rsidRPr="00192EE0">
              <w:rPr>
                <w:rFonts w:ascii="Arial" w:hAnsi="Arial" w:cs="Arial"/>
                <w:lang w:val="id-ID" w:eastAsia="en-US"/>
              </w:rPr>
              <w:t xml:space="preserve">, termasuk 1 set </w:t>
            </w:r>
            <w:r w:rsidRPr="00192EE0">
              <w:rPr>
                <w:rFonts w:ascii="Arial" w:hAnsi="Arial" w:cs="Arial"/>
                <w:i/>
                <w:lang w:val="id-ID" w:eastAsia="en-US"/>
              </w:rPr>
              <w:t>toner</w:t>
            </w:r>
            <w:r w:rsidRPr="00192EE0">
              <w:rPr>
                <w:rFonts w:ascii="Arial" w:hAnsi="Arial" w:cs="Arial"/>
                <w:lang w:val="id-ID" w:eastAsia="en-US"/>
              </w:rPr>
              <w:t xml:space="preserve"> warna untuk penggunaan selama 1 tah</w:t>
            </w:r>
            <w:r w:rsidRPr="00192EE0">
              <w:rPr>
                <w:rFonts w:ascii="Arial" w:hAnsi="Arial" w:cs="Arial"/>
                <w:lang w:val="en-US" w:eastAsia="en-US"/>
              </w:rPr>
              <w:t>un.</w:t>
            </w:r>
          </w:p>
          <w:p w14:paraId="594F10CA" w14:textId="2650C720" w:rsidR="004B43FF" w:rsidRPr="004B43FF" w:rsidRDefault="004B43FF" w:rsidP="004B43FF">
            <w:pPr>
              <w:numPr>
                <w:ilvl w:val="0"/>
                <w:numId w:val="27"/>
              </w:numPr>
              <w:spacing w:before="60" w:after="60"/>
              <w:ind w:left="1036" w:hanging="283"/>
              <w:contextualSpacing/>
              <w:jc w:val="both"/>
              <w:rPr>
                <w:rFonts w:ascii="Arial" w:hAnsi="Arial" w:cs="Arial"/>
                <w:lang w:val="en-US" w:eastAsia="en-US"/>
              </w:rPr>
            </w:pPr>
            <w:r w:rsidRPr="004B43FF">
              <w:rPr>
                <w:rFonts w:ascii="Arial" w:hAnsi="Arial" w:cs="Arial"/>
                <w:lang w:val="en-US" w:eastAsia="en-US"/>
              </w:rPr>
              <w:t>Konsultasi perangkat keras dan perangkat lunak mesin fotocopy.</w:t>
            </w:r>
          </w:p>
        </w:tc>
      </w:tr>
      <w:tr w:rsidR="004B43FF" w:rsidRPr="009E20D9" w14:paraId="5B3858D4" w14:textId="77777777" w:rsidTr="006B5D40">
        <w:tc>
          <w:tcPr>
            <w:tcW w:w="567" w:type="dxa"/>
          </w:tcPr>
          <w:p w14:paraId="4D94A236" w14:textId="102C7452" w:rsidR="004B43FF" w:rsidRPr="009E20D9" w:rsidRDefault="004B43FF" w:rsidP="00101A58">
            <w:pPr>
              <w:rPr>
                <w:rFonts w:ascii="Arial" w:hAnsi="Arial" w:cs="Arial"/>
              </w:rPr>
            </w:pPr>
            <w:r>
              <w:rPr>
                <w:rFonts w:ascii="Arial" w:hAnsi="Arial" w:cs="Arial"/>
                <w:lang w:val="id-ID"/>
              </w:rPr>
              <w:lastRenderedPageBreak/>
              <w:t>12</w:t>
            </w:r>
            <w:r w:rsidRPr="009E20D9">
              <w:rPr>
                <w:rFonts w:ascii="Arial" w:hAnsi="Arial" w:cs="Arial"/>
              </w:rPr>
              <w:t>.</w:t>
            </w:r>
          </w:p>
        </w:tc>
        <w:tc>
          <w:tcPr>
            <w:tcW w:w="1843" w:type="dxa"/>
          </w:tcPr>
          <w:p w14:paraId="5A1FC9F5" w14:textId="7E5B74B8" w:rsidR="004B43FF" w:rsidRDefault="004B43FF" w:rsidP="00101A58">
            <w:pPr>
              <w:rPr>
                <w:rFonts w:ascii="Arial" w:hAnsi="Arial" w:cs="Arial"/>
                <w:lang w:val="id-ID"/>
              </w:rPr>
            </w:pPr>
            <w:r>
              <w:rPr>
                <w:rFonts w:ascii="Arial" w:hAnsi="Arial" w:cs="Arial"/>
                <w:lang w:val="en-ID"/>
              </w:rPr>
              <w:t>Kualifikasi Penyedia</w:t>
            </w:r>
          </w:p>
        </w:tc>
        <w:tc>
          <w:tcPr>
            <w:tcW w:w="279" w:type="dxa"/>
          </w:tcPr>
          <w:p w14:paraId="10939BC4" w14:textId="46271371" w:rsidR="004B43FF" w:rsidRPr="009E20D9" w:rsidRDefault="004B43FF" w:rsidP="00101A58">
            <w:pPr>
              <w:ind w:left="-6" w:right="-108"/>
              <w:rPr>
                <w:rFonts w:ascii="Arial" w:hAnsi="Arial" w:cs="Arial"/>
              </w:rPr>
            </w:pPr>
            <w:r w:rsidRPr="009E20D9">
              <w:rPr>
                <w:rFonts w:ascii="Arial" w:hAnsi="Arial" w:cs="Arial"/>
              </w:rPr>
              <w:t>:</w:t>
            </w:r>
          </w:p>
        </w:tc>
        <w:tc>
          <w:tcPr>
            <w:tcW w:w="6804" w:type="dxa"/>
          </w:tcPr>
          <w:p w14:paraId="7E370F09" w14:textId="679DA242" w:rsidR="004B43FF" w:rsidRPr="00D67EEE" w:rsidRDefault="004B43FF" w:rsidP="00D67EEE">
            <w:pPr>
              <w:spacing w:after="120"/>
              <w:jc w:val="both"/>
              <w:rPr>
                <w:rFonts w:ascii="Arial" w:hAnsi="Arial" w:cs="Arial"/>
                <w:lang w:val="id-ID"/>
              </w:rPr>
            </w:pPr>
            <w:r w:rsidRPr="00D67EEE">
              <w:rPr>
                <w:rFonts w:ascii="Arial" w:hAnsi="Arial" w:cs="Arial"/>
                <w:lang w:val="id-ID"/>
              </w:rPr>
              <w:t>KUALIFIKASI PENYEDIA :</w:t>
            </w:r>
          </w:p>
          <w:p w14:paraId="2148CD73" w14:textId="47044C61" w:rsidR="004B43FF" w:rsidRPr="00D67EEE"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adalah yang sudah terkualifikasi dengan memiliki NIB Keci</w:t>
            </w:r>
            <w:r>
              <w:rPr>
                <w:rFonts w:ascii="Arial" w:hAnsi="Arial" w:cs="Arial"/>
                <w:lang w:val="en-ID"/>
              </w:rPr>
              <w:t xml:space="preserve">l </w:t>
            </w:r>
            <w:r w:rsidRPr="00D67EEE">
              <w:rPr>
                <w:rFonts w:ascii="Arial" w:hAnsi="Arial" w:cs="Arial"/>
                <w:lang w:val="id-ID"/>
              </w:rPr>
              <w:t>Berbasis Resiko dengan KBLI</w:t>
            </w:r>
            <w:r>
              <w:rPr>
                <w:rFonts w:ascii="Arial" w:hAnsi="Arial" w:cs="Arial"/>
                <w:lang w:val="en-ID"/>
              </w:rPr>
              <w:t>:</w:t>
            </w:r>
          </w:p>
          <w:p w14:paraId="00FE6DF4" w14:textId="036DBE8B" w:rsidR="004B43FF" w:rsidRDefault="004B43FF" w:rsidP="00D67EEE">
            <w:pPr>
              <w:pStyle w:val="ListParagraph"/>
              <w:numPr>
                <w:ilvl w:val="0"/>
                <w:numId w:val="31"/>
              </w:numPr>
              <w:spacing w:after="120"/>
              <w:ind w:left="740"/>
              <w:jc w:val="both"/>
              <w:rPr>
                <w:rFonts w:ascii="Arial" w:hAnsi="Arial" w:cs="Arial"/>
                <w:lang w:val="id-ID"/>
              </w:rPr>
            </w:pPr>
            <w:r>
              <w:rPr>
                <w:rFonts w:ascii="Arial" w:hAnsi="Arial" w:cs="Arial"/>
                <w:lang w:val="en-ID"/>
              </w:rPr>
              <w:t xml:space="preserve">No </w:t>
            </w:r>
            <w:r w:rsidRPr="00D67EEE">
              <w:rPr>
                <w:rFonts w:ascii="Arial" w:hAnsi="Arial" w:cs="Arial"/>
                <w:lang w:val="id-ID"/>
              </w:rPr>
              <w:t>77394 aktivitas penyewaan dan sewa</w:t>
            </w:r>
            <w:r>
              <w:rPr>
                <w:rFonts w:ascii="Arial" w:hAnsi="Arial" w:cs="Arial"/>
                <w:lang w:val="en-ID"/>
              </w:rPr>
              <w:t xml:space="preserve"> </w:t>
            </w:r>
            <w:r w:rsidRPr="00D67EEE">
              <w:rPr>
                <w:rFonts w:ascii="Arial" w:hAnsi="Arial" w:cs="Arial"/>
                <w:lang w:val="id-ID"/>
              </w:rPr>
              <w:t xml:space="preserve">guna usaha tanpa hak opsi mesin kantor dan peralatannya, dan </w:t>
            </w:r>
          </w:p>
          <w:p w14:paraId="3BCCCD75" w14:textId="66E846F5" w:rsidR="004B43FF" w:rsidRDefault="004B43FF" w:rsidP="00D67EEE">
            <w:pPr>
              <w:pStyle w:val="ListParagraph"/>
              <w:numPr>
                <w:ilvl w:val="0"/>
                <w:numId w:val="31"/>
              </w:numPr>
              <w:spacing w:after="120"/>
              <w:ind w:left="740"/>
              <w:jc w:val="both"/>
              <w:rPr>
                <w:rFonts w:ascii="Arial" w:hAnsi="Arial" w:cs="Arial"/>
                <w:lang w:val="id-ID"/>
              </w:rPr>
            </w:pPr>
            <w:r w:rsidRPr="00D67EEE">
              <w:rPr>
                <w:rFonts w:ascii="Arial" w:hAnsi="Arial" w:cs="Arial"/>
                <w:lang w:val="en-ID"/>
              </w:rPr>
              <w:t xml:space="preserve">No </w:t>
            </w:r>
            <w:r w:rsidRPr="00D67EEE">
              <w:rPr>
                <w:rFonts w:ascii="Arial" w:hAnsi="Arial" w:cs="Arial"/>
                <w:lang w:val="id-ID"/>
              </w:rPr>
              <w:t xml:space="preserve">82190 aktivitas fotokopi penyiapan dokumen dan aktivitas khusus penunjang kantor lainnya. </w:t>
            </w:r>
          </w:p>
          <w:p w14:paraId="3AF2D49A" w14:textId="2B2CD05E"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harus memiliki surat keterangan pengalaman berkinerja baik minimal 10 (sepuluh) kontrak/Surat Perjanjian sebelumnya</w:t>
            </w:r>
            <w:r w:rsidR="0079530A">
              <w:rPr>
                <w:rFonts w:ascii="Arial" w:hAnsi="Arial" w:cs="Arial"/>
                <w:lang w:val="en-ID"/>
              </w:rPr>
              <w:t xml:space="preserve"> masing-masing di tahun 2022 dan tahun 2023. Penyedia</w:t>
            </w:r>
            <w:r w:rsidRPr="00D67EEE">
              <w:rPr>
                <w:rFonts w:ascii="Arial" w:hAnsi="Arial" w:cs="Arial"/>
                <w:lang w:val="id-ID"/>
              </w:rPr>
              <w:t xml:space="preserve"> belum pernah mendapatkan surat teguran/surat peringatan satu (SP</w:t>
            </w:r>
            <w:r w:rsidR="0079530A">
              <w:rPr>
                <w:rFonts w:ascii="Arial" w:hAnsi="Arial" w:cs="Arial"/>
                <w:lang w:val="en-ID"/>
              </w:rPr>
              <w:t xml:space="preserve"> </w:t>
            </w:r>
            <w:r w:rsidRPr="00D67EEE">
              <w:rPr>
                <w:rFonts w:ascii="Arial" w:hAnsi="Arial" w:cs="Arial"/>
                <w:lang w:val="id-ID"/>
              </w:rPr>
              <w:t>1) dalam kurun waktu tahun 2022</w:t>
            </w:r>
            <w:r w:rsidR="0079530A">
              <w:rPr>
                <w:rFonts w:ascii="Arial" w:hAnsi="Arial" w:cs="Arial"/>
                <w:lang w:val="en-ID"/>
              </w:rPr>
              <w:t xml:space="preserve"> atau tahun 2023</w:t>
            </w:r>
            <w:r w:rsidRPr="00D67EEE">
              <w:rPr>
                <w:rFonts w:ascii="Arial" w:hAnsi="Arial" w:cs="Arial"/>
                <w:lang w:val="id-ID"/>
              </w:rPr>
              <w:t xml:space="preserve"> yang ditandatangani oleh Pejabat Pembuat Komitmen/PPK.</w:t>
            </w:r>
          </w:p>
          <w:p w14:paraId="10D2E7BF" w14:textId="2C63760A"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 xml:space="preserve">Penyedia harus memiliki surat dukungan dari pihak pemilik mesin fotokopi sesuai dengan merk, type dan spesifikasi teknis sejumlah </w:t>
            </w:r>
            <w:r w:rsidR="00374732">
              <w:rPr>
                <w:rFonts w:ascii="Arial" w:hAnsi="Arial" w:cs="Arial"/>
                <w:lang w:val="en-ID"/>
              </w:rPr>
              <w:t>25</w:t>
            </w:r>
            <w:r>
              <w:rPr>
                <w:rFonts w:ascii="Arial" w:hAnsi="Arial" w:cs="Arial"/>
                <w:lang w:val="en-ID"/>
              </w:rPr>
              <w:t xml:space="preserve"> </w:t>
            </w:r>
            <w:r w:rsidRPr="00D67EEE">
              <w:rPr>
                <w:rFonts w:ascii="Arial" w:hAnsi="Arial" w:cs="Arial"/>
                <w:lang w:val="id-ID"/>
              </w:rPr>
              <w:t>unit dibuktikan dengan surat notaris atas kepemilikan tersebut dengan kondisi semua mesin dalam kondisi baik dan berfungsi sebagaimana mestinya.</w:t>
            </w:r>
          </w:p>
          <w:p w14:paraId="06114F06" w14:textId="7546AD88"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lastRenderedPageBreak/>
              <w:t xml:space="preserve">Penyedia harus membuktikan mendapatkan surat dukungan lampiran Device Statistic atas </w:t>
            </w:r>
            <w:r w:rsidR="00374732">
              <w:rPr>
                <w:rFonts w:ascii="Arial" w:hAnsi="Arial" w:cs="Arial"/>
                <w:lang w:val="en-ID"/>
              </w:rPr>
              <w:t>25</w:t>
            </w:r>
            <w:r w:rsidRPr="00D67EEE">
              <w:rPr>
                <w:rFonts w:ascii="Arial" w:hAnsi="Arial" w:cs="Arial"/>
                <w:lang w:val="id-ID"/>
              </w:rPr>
              <w:t xml:space="preserve"> unit dengan minimal pembuatan mesin tahun 2020 disertai Nomor Rangka atau Serial Number/ mesin.</w:t>
            </w:r>
          </w:p>
          <w:p w14:paraId="61115B57" w14:textId="065147A5"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bersedia melampirkan brosur dan membuat surat keterangan menyediakan mesin fotokopi yang ditawarkan sesuai spesifikasi teknis.</w:t>
            </w:r>
          </w:p>
          <w:p w14:paraId="71EA015A" w14:textId="661E3965"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bersedia memberikan surat keterangan kesanggupan ketersedian bahan pakai berupa toner, drum dan</w:t>
            </w:r>
            <w:r w:rsidR="007D2ECD">
              <w:rPr>
                <w:rFonts w:ascii="Arial" w:hAnsi="Arial" w:cs="Arial"/>
                <w:lang w:val="en-ID"/>
              </w:rPr>
              <w:t xml:space="preserve"> </w:t>
            </w:r>
            <w:r w:rsidRPr="00D67EEE">
              <w:rPr>
                <w:rFonts w:ascii="Arial" w:hAnsi="Arial" w:cs="Arial"/>
                <w:lang w:val="id-ID"/>
              </w:rPr>
              <w:t>sparepart mesin yang ditawarkan sesuai dengan spesifikasi teknis.</w:t>
            </w:r>
          </w:p>
          <w:p w14:paraId="3942D75A" w14:textId="2CB4CE87"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bersedia memberikan surat keterangan kesanggupan memberikan pelayanan ser</w:t>
            </w:r>
            <w:r w:rsidR="007D2ECD">
              <w:rPr>
                <w:rFonts w:ascii="Arial" w:hAnsi="Arial" w:cs="Arial"/>
                <w:lang w:val="en-ID"/>
              </w:rPr>
              <w:t>v</w:t>
            </w:r>
            <w:r w:rsidRPr="00D67EEE">
              <w:rPr>
                <w:rFonts w:ascii="Arial" w:hAnsi="Arial" w:cs="Arial"/>
                <w:lang w:val="id-ID"/>
              </w:rPr>
              <w:t>ice, penggantian sparepart dan kebutuhan toner</w:t>
            </w:r>
            <w:r>
              <w:rPr>
                <w:rFonts w:ascii="Arial" w:hAnsi="Arial" w:cs="Arial"/>
                <w:lang w:val="en-ID"/>
              </w:rPr>
              <w:t xml:space="preserve"> </w:t>
            </w:r>
            <w:r w:rsidRPr="00D67EEE">
              <w:rPr>
                <w:rFonts w:ascii="Arial" w:hAnsi="Arial" w:cs="Arial"/>
                <w:lang w:val="id-ID"/>
              </w:rPr>
              <w:t>black atau toner hitam selama masa kontrak.</w:t>
            </w:r>
          </w:p>
          <w:p w14:paraId="544C62B3" w14:textId="01012150"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 xml:space="preserve">Penyedia bersedia memberikan surat keterangan kesanggupan </w:t>
            </w:r>
            <w:r>
              <w:rPr>
                <w:rFonts w:ascii="Arial" w:hAnsi="Arial" w:cs="Arial"/>
                <w:lang w:val="en-ID"/>
              </w:rPr>
              <w:t xml:space="preserve"> </w:t>
            </w:r>
            <w:r w:rsidRPr="00D67EEE">
              <w:rPr>
                <w:rFonts w:ascii="Arial" w:hAnsi="Arial" w:cs="Arial"/>
                <w:lang w:val="id-ID"/>
              </w:rPr>
              <w:t>pelayanan kebutuhan 1 (satu) set cartridge toner color cadangan selama</w:t>
            </w:r>
            <w:r>
              <w:rPr>
                <w:rFonts w:ascii="Arial" w:hAnsi="Arial" w:cs="Arial"/>
                <w:lang w:val="en-ID"/>
              </w:rPr>
              <w:t xml:space="preserve"> </w:t>
            </w:r>
            <w:r w:rsidRPr="00D67EEE">
              <w:rPr>
                <w:rFonts w:ascii="Arial" w:hAnsi="Arial" w:cs="Arial"/>
                <w:lang w:val="id-ID"/>
              </w:rPr>
              <w:t>masa kontrak.</w:t>
            </w:r>
          </w:p>
          <w:p w14:paraId="1173400D" w14:textId="4A490675"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harus memiliki jaringan ke</w:t>
            </w:r>
            <w:r w:rsidR="007D2ECD">
              <w:rPr>
                <w:rFonts w:ascii="Arial" w:hAnsi="Arial" w:cs="Arial"/>
                <w:lang w:val="en-ID"/>
              </w:rPr>
              <w:t>r</w:t>
            </w:r>
            <w:r w:rsidRPr="00D67EEE">
              <w:rPr>
                <w:rFonts w:ascii="Arial" w:hAnsi="Arial" w:cs="Arial"/>
                <w:lang w:val="id-ID"/>
              </w:rPr>
              <w:t>ja minimal 1 (satu) Kantor Layanan</w:t>
            </w:r>
            <w:r>
              <w:rPr>
                <w:rFonts w:ascii="Arial" w:hAnsi="Arial" w:cs="Arial"/>
                <w:lang w:val="en-ID"/>
              </w:rPr>
              <w:t xml:space="preserve"> </w:t>
            </w:r>
            <w:r w:rsidRPr="00D67EEE">
              <w:rPr>
                <w:rFonts w:ascii="Arial" w:hAnsi="Arial" w:cs="Arial"/>
                <w:lang w:val="id-ID"/>
              </w:rPr>
              <w:t xml:space="preserve">di Ibukota Provinsi dengan mencantumkan alamat Kantor Layanan dan </w:t>
            </w:r>
            <w:r>
              <w:rPr>
                <w:rFonts w:ascii="Arial" w:hAnsi="Arial" w:cs="Arial"/>
                <w:lang w:val="en-ID"/>
              </w:rPr>
              <w:t xml:space="preserve"> </w:t>
            </w:r>
            <w:r w:rsidRPr="00D67EEE">
              <w:rPr>
                <w:rFonts w:ascii="Arial" w:hAnsi="Arial" w:cs="Arial"/>
                <w:lang w:val="id-ID"/>
              </w:rPr>
              <w:t>Nomor Telepon yang bisa dihubungi.</w:t>
            </w:r>
          </w:p>
          <w:p w14:paraId="0D6CF018" w14:textId="47CDED12"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harus memiliki minimal 3 teknisi bersertifikasi di tiap Provinsi yang dibuktikan dengan KTP dan sertifikat keterampilan teknis.</w:t>
            </w:r>
          </w:p>
          <w:p w14:paraId="27437321" w14:textId="44167BEA"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harus mendapatkan surat dukungan atau menyediakan sendiri pelayanan call center atau hotline selama 24 jam dengan tenaga operator minimal 2 orang.</w:t>
            </w:r>
          </w:p>
          <w:p w14:paraId="61A48B7C" w14:textId="72E600E2"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melampirkan surat tanda bukti atau sertifikat sistem manajemen</w:t>
            </w:r>
            <w:r>
              <w:rPr>
                <w:rFonts w:ascii="Arial" w:hAnsi="Arial" w:cs="Arial"/>
                <w:lang w:val="en-ID"/>
              </w:rPr>
              <w:t xml:space="preserve"> </w:t>
            </w:r>
            <w:r w:rsidRPr="00D67EEE">
              <w:rPr>
                <w:rFonts w:ascii="Arial" w:hAnsi="Arial" w:cs="Arial"/>
                <w:lang w:val="id-ID"/>
              </w:rPr>
              <w:t>Mutu/ISO 9001:2015 dengan akreditasi KAN atas pelayanan operasional khusus memberikan pelayanan fotokopi</w:t>
            </w:r>
            <w:r w:rsidR="0045608F">
              <w:rPr>
                <w:rFonts w:ascii="Arial" w:hAnsi="Arial" w:cs="Arial"/>
                <w:lang w:val="en-ID"/>
              </w:rPr>
              <w:t xml:space="preserve"> </w:t>
            </w:r>
            <w:r w:rsidR="00A57836">
              <w:rPr>
                <w:rFonts w:ascii="Arial" w:hAnsi="Arial" w:cs="Arial"/>
                <w:lang w:val="en-ID"/>
              </w:rPr>
              <w:t>y</w:t>
            </w:r>
            <w:r w:rsidR="0045608F">
              <w:rPr>
                <w:rFonts w:ascii="Arial" w:hAnsi="Arial" w:cs="Arial"/>
                <w:lang w:val="en-ID"/>
              </w:rPr>
              <w:t xml:space="preserve">ang sudah di audit pengawasan </w:t>
            </w:r>
            <w:r w:rsidR="0045608F" w:rsidRPr="0045608F">
              <w:rPr>
                <w:rFonts w:ascii="Arial" w:hAnsi="Arial" w:cs="Arial"/>
                <w:lang w:val="en-ID"/>
              </w:rPr>
              <w:t>(surveillance) terakhir di tahun 2023</w:t>
            </w:r>
            <w:r w:rsidR="0045608F">
              <w:rPr>
                <w:rFonts w:ascii="Arial" w:hAnsi="Arial" w:cs="Arial"/>
                <w:lang w:val="en-ID"/>
              </w:rPr>
              <w:t>.</w:t>
            </w:r>
          </w:p>
          <w:p w14:paraId="0087ED5E" w14:textId="293E1050" w:rsidR="004B43FF" w:rsidRDefault="004B43FF" w:rsidP="00D67EEE">
            <w:pPr>
              <w:pStyle w:val="ListParagraph"/>
              <w:numPr>
                <w:ilvl w:val="0"/>
                <w:numId w:val="30"/>
              </w:numPr>
              <w:spacing w:after="120"/>
              <w:ind w:left="315"/>
              <w:jc w:val="both"/>
              <w:rPr>
                <w:rFonts w:ascii="Arial" w:hAnsi="Arial" w:cs="Arial"/>
                <w:lang w:val="id-ID"/>
              </w:rPr>
            </w:pPr>
            <w:r w:rsidRPr="00D67EEE">
              <w:rPr>
                <w:rFonts w:ascii="Arial" w:hAnsi="Arial" w:cs="Arial"/>
                <w:lang w:val="id-ID"/>
              </w:rPr>
              <w:t>Penyedia harus memberikan proposal alur pelayanan seruice dari satker kantor pengadilan ke hotline, yang meliputi metodologi pelaksanaan pekerjaan, timeline dalam bentuk flow chart, struktur organisasi untuk layanan menyediakan perbaikan mesin fotokopi yang rusak sampai akhirnya bisa berjalan sebagaimana mestinya.</w:t>
            </w:r>
          </w:p>
          <w:p w14:paraId="6E29312C" w14:textId="77777777" w:rsidR="006B5D40" w:rsidRDefault="004B43FF" w:rsidP="006B5D40">
            <w:pPr>
              <w:pStyle w:val="ListParagraph"/>
              <w:numPr>
                <w:ilvl w:val="0"/>
                <w:numId w:val="30"/>
              </w:numPr>
              <w:spacing w:after="120"/>
              <w:ind w:left="315"/>
              <w:jc w:val="both"/>
              <w:rPr>
                <w:rFonts w:ascii="Arial" w:hAnsi="Arial" w:cs="Arial"/>
                <w:lang w:val="id-ID"/>
              </w:rPr>
            </w:pPr>
            <w:r w:rsidRPr="008D5809">
              <w:rPr>
                <w:rFonts w:ascii="Arial" w:hAnsi="Arial" w:cs="Arial"/>
                <w:lang w:val="id-ID"/>
              </w:rPr>
              <w:t>Penyedia harus memberikan proposal bahwa tipe mesin yang ditawarkan mempunyai solusi dan kemampuan pengecekan secara online (menggunakan Cloud. Fleet Management berbasis internet cloud dan web} secara berkala untuk mengetahui ketersediaan toner catridge dan drum catridge agar selalu terjaga ketersediaannya untuk setiap mesin fotokopi.</w:t>
            </w:r>
          </w:p>
          <w:p w14:paraId="09CB66ED" w14:textId="12E9973F" w:rsidR="004B43FF" w:rsidRPr="006B5D40" w:rsidRDefault="004B43FF" w:rsidP="006B5D40">
            <w:pPr>
              <w:pStyle w:val="ListParagraph"/>
              <w:numPr>
                <w:ilvl w:val="0"/>
                <w:numId w:val="30"/>
              </w:numPr>
              <w:spacing w:after="120"/>
              <w:ind w:left="315"/>
              <w:jc w:val="both"/>
              <w:rPr>
                <w:rFonts w:ascii="Arial" w:hAnsi="Arial" w:cs="Arial"/>
                <w:lang w:val="id-ID"/>
              </w:rPr>
            </w:pPr>
            <w:r w:rsidRPr="006B5D40">
              <w:rPr>
                <w:rFonts w:ascii="Arial" w:hAnsi="Arial" w:cs="Arial"/>
                <w:lang w:val="id-ID"/>
              </w:rPr>
              <w:t>Penyedia harus memberikan 10 (sepuluh) contoh laporan bulanan pada</w:t>
            </w:r>
            <w:r w:rsidRPr="006B5D40">
              <w:rPr>
                <w:rFonts w:ascii="Arial" w:hAnsi="Arial" w:cs="Arial"/>
                <w:lang w:val="en-ID"/>
              </w:rPr>
              <w:t xml:space="preserve"> </w:t>
            </w:r>
            <w:r w:rsidRPr="006B5D40">
              <w:rPr>
                <w:rFonts w:ascii="Arial" w:hAnsi="Arial" w:cs="Arial"/>
                <w:lang w:val="id-ID"/>
              </w:rPr>
              <w:t>tahun 2022</w:t>
            </w:r>
            <w:r w:rsidR="0045608F">
              <w:rPr>
                <w:rFonts w:ascii="Arial" w:hAnsi="Arial" w:cs="Arial"/>
                <w:lang w:val="en-ID"/>
              </w:rPr>
              <w:t xml:space="preserve"> dan 2023</w:t>
            </w:r>
            <w:r w:rsidRPr="006B5D40">
              <w:rPr>
                <w:rFonts w:ascii="Arial" w:hAnsi="Arial" w:cs="Arial"/>
                <w:lang w:val="id-ID"/>
              </w:rPr>
              <w:t xml:space="preserve"> terkait kondisi mesin yang ditandatangani oleh Pejabat Pembuat Komitmen (PPK) atau pejabat yang berwenang.</w:t>
            </w:r>
          </w:p>
        </w:tc>
      </w:tr>
      <w:tr w:rsidR="004B43FF" w:rsidRPr="009E20D9" w14:paraId="607D7183" w14:textId="77777777" w:rsidTr="006B5D40">
        <w:tc>
          <w:tcPr>
            <w:tcW w:w="567" w:type="dxa"/>
          </w:tcPr>
          <w:p w14:paraId="627C45BC" w14:textId="3766D4D8" w:rsidR="004B43FF" w:rsidRDefault="004B43FF" w:rsidP="00101A58">
            <w:pPr>
              <w:rPr>
                <w:rFonts w:ascii="Arial" w:hAnsi="Arial" w:cs="Arial"/>
                <w:lang w:val="id-ID"/>
              </w:rPr>
            </w:pPr>
            <w:r>
              <w:rPr>
                <w:rFonts w:ascii="Arial" w:hAnsi="Arial" w:cs="Arial"/>
                <w:lang w:val="id-ID"/>
              </w:rPr>
              <w:lastRenderedPageBreak/>
              <w:t>13.</w:t>
            </w:r>
          </w:p>
        </w:tc>
        <w:tc>
          <w:tcPr>
            <w:tcW w:w="1843" w:type="dxa"/>
          </w:tcPr>
          <w:p w14:paraId="0938A287" w14:textId="77777777" w:rsidR="004B43FF" w:rsidRPr="008D5809" w:rsidRDefault="004B43FF" w:rsidP="00101A58">
            <w:pPr>
              <w:rPr>
                <w:rFonts w:ascii="Arial" w:hAnsi="Arial" w:cs="Arial"/>
                <w:i/>
                <w:color w:val="0070C0"/>
                <w:lang w:val="en-ID"/>
              </w:rPr>
            </w:pPr>
            <w:r>
              <w:rPr>
                <w:rFonts w:ascii="Arial" w:hAnsi="Arial" w:cs="Arial"/>
                <w:lang w:val="en-ID"/>
              </w:rPr>
              <w:t>Metode Pembayaran</w:t>
            </w:r>
          </w:p>
          <w:p w14:paraId="548C387A" w14:textId="29B11328" w:rsidR="004B43FF" w:rsidRPr="00D67EEE" w:rsidRDefault="004B43FF" w:rsidP="00101A58">
            <w:pPr>
              <w:rPr>
                <w:rFonts w:ascii="Arial" w:hAnsi="Arial" w:cs="Arial"/>
                <w:lang w:val="en-ID"/>
              </w:rPr>
            </w:pPr>
          </w:p>
        </w:tc>
        <w:tc>
          <w:tcPr>
            <w:tcW w:w="279" w:type="dxa"/>
          </w:tcPr>
          <w:p w14:paraId="225F91D7" w14:textId="5CBFD9FA" w:rsidR="004B43FF" w:rsidRPr="006A7FDE" w:rsidRDefault="004B43FF" w:rsidP="00101A58">
            <w:pPr>
              <w:ind w:left="-6" w:right="-108"/>
              <w:rPr>
                <w:rFonts w:ascii="Arial" w:hAnsi="Arial" w:cs="Arial"/>
                <w:lang w:val="id-ID"/>
              </w:rPr>
            </w:pPr>
          </w:p>
        </w:tc>
        <w:tc>
          <w:tcPr>
            <w:tcW w:w="6804" w:type="dxa"/>
          </w:tcPr>
          <w:p w14:paraId="51C48ED3" w14:textId="4658580A" w:rsidR="004B43FF" w:rsidRPr="0005741F" w:rsidRDefault="004B43FF" w:rsidP="008D5809">
            <w:pPr>
              <w:numPr>
                <w:ilvl w:val="0"/>
                <w:numId w:val="32"/>
              </w:numPr>
              <w:spacing w:before="60" w:after="60"/>
              <w:ind w:left="400" w:hanging="400"/>
              <w:contextualSpacing/>
              <w:jc w:val="both"/>
              <w:rPr>
                <w:rFonts w:ascii="Arial" w:hAnsi="Arial" w:cs="Arial"/>
                <w:lang w:val="en-US" w:eastAsia="en-US"/>
              </w:rPr>
            </w:pPr>
            <w:r w:rsidRPr="0005741F">
              <w:rPr>
                <w:rFonts w:ascii="Arial" w:hAnsi="Arial" w:cs="Arial"/>
                <w:lang w:val="en-US" w:eastAsia="en-US"/>
              </w:rPr>
              <w:t xml:space="preserve">SPPBJ (Surat Penunjukan Penyedia Barang/ Jasa) diterbitkan dan ditandatangani selambat-lambatnya 14 </w:t>
            </w:r>
            <w:r w:rsidRPr="0005741F">
              <w:rPr>
                <w:rFonts w:ascii="Arial" w:hAnsi="Arial" w:cs="Arial"/>
                <w:i/>
                <w:iCs/>
                <w:lang w:val="en-US" w:eastAsia="en-US"/>
              </w:rPr>
              <w:lastRenderedPageBreak/>
              <w:t>(empat belas)</w:t>
            </w:r>
            <w:r w:rsidRPr="0005741F">
              <w:rPr>
                <w:rFonts w:ascii="Arial" w:hAnsi="Arial" w:cs="Arial"/>
                <w:lang w:val="en-US" w:eastAsia="en-US"/>
              </w:rPr>
              <w:t xml:space="preserve"> hari kalender sebelum akhir tahun (31 Desember 202</w:t>
            </w:r>
            <w:r w:rsidR="006B5D40" w:rsidRPr="0005741F">
              <w:rPr>
                <w:rFonts w:ascii="Arial" w:hAnsi="Arial" w:cs="Arial"/>
                <w:lang w:val="en-US" w:eastAsia="en-US"/>
              </w:rPr>
              <w:t>3</w:t>
            </w:r>
            <w:r w:rsidRPr="0005741F">
              <w:rPr>
                <w:rFonts w:ascii="Arial" w:hAnsi="Arial" w:cs="Arial"/>
                <w:lang w:val="en-US" w:eastAsia="en-US"/>
              </w:rPr>
              <w:t>).</w:t>
            </w:r>
          </w:p>
          <w:p w14:paraId="7CA80D70" w14:textId="2F02880F" w:rsidR="004B43FF" w:rsidRPr="0005741F" w:rsidRDefault="004B43FF" w:rsidP="008D5809">
            <w:pPr>
              <w:numPr>
                <w:ilvl w:val="0"/>
                <w:numId w:val="32"/>
              </w:numPr>
              <w:spacing w:before="60" w:after="60"/>
              <w:ind w:left="400" w:hanging="400"/>
              <w:contextualSpacing/>
              <w:jc w:val="both"/>
              <w:rPr>
                <w:rFonts w:ascii="Arial" w:hAnsi="Arial" w:cs="Arial"/>
                <w:lang w:val="en-US" w:eastAsia="en-US"/>
              </w:rPr>
            </w:pPr>
            <w:r w:rsidRPr="0005741F">
              <w:rPr>
                <w:rFonts w:ascii="Arial" w:hAnsi="Arial" w:cs="Arial"/>
                <w:lang w:val="en-US" w:eastAsia="en-US"/>
              </w:rPr>
              <w:t>Pembayaran dapat dilakukan setelah Penyedia dapat mengirimkan dan melakukan instalasi secara lengkap dengan Lembar Nota Pengiriman, Berita Acara Serah Terima dan Berita Acara Instalasi paling lambat per 1 Januari 202</w:t>
            </w:r>
            <w:r w:rsidR="006B5D40" w:rsidRPr="0005741F">
              <w:rPr>
                <w:rFonts w:ascii="Arial" w:hAnsi="Arial" w:cs="Arial"/>
                <w:lang w:val="en-US" w:eastAsia="en-US"/>
              </w:rPr>
              <w:t>4</w:t>
            </w:r>
            <w:r w:rsidRPr="0005741F">
              <w:rPr>
                <w:rFonts w:ascii="Arial" w:hAnsi="Arial" w:cs="Arial"/>
                <w:lang w:val="en-US" w:eastAsia="en-US"/>
              </w:rPr>
              <w:t xml:space="preserve">.   </w:t>
            </w:r>
          </w:p>
          <w:p w14:paraId="56188B41" w14:textId="77777777" w:rsidR="004B43FF" w:rsidRPr="0005741F" w:rsidRDefault="004B43FF" w:rsidP="008D5809">
            <w:pPr>
              <w:numPr>
                <w:ilvl w:val="0"/>
                <w:numId w:val="32"/>
              </w:numPr>
              <w:spacing w:before="60" w:after="60"/>
              <w:ind w:left="400" w:hanging="400"/>
              <w:contextualSpacing/>
              <w:jc w:val="both"/>
              <w:rPr>
                <w:rFonts w:ascii="Arial" w:hAnsi="Arial" w:cs="Arial"/>
                <w:lang w:val="en-US" w:eastAsia="en-US"/>
              </w:rPr>
            </w:pPr>
            <w:r w:rsidRPr="0005741F">
              <w:rPr>
                <w:rFonts w:ascii="Arial" w:hAnsi="Arial" w:cs="Arial"/>
                <w:lang w:val="en-US" w:eastAsia="en-US"/>
              </w:rPr>
              <w:t xml:space="preserve">Pembayaran </w:t>
            </w:r>
            <w:r w:rsidRPr="0005741F">
              <w:rPr>
                <w:rFonts w:ascii="Arial" w:hAnsi="Arial" w:cs="Arial"/>
                <w:lang w:val="id-ID" w:eastAsia="en-US"/>
              </w:rPr>
              <w:t xml:space="preserve">sewa </w:t>
            </w:r>
            <w:r w:rsidRPr="0005741F">
              <w:rPr>
                <w:rFonts w:ascii="Arial" w:hAnsi="Arial" w:cs="Arial"/>
                <w:lang w:val="en-US" w:eastAsia="en-US"/>
              </w:rPr>
              <w:t xml:space="preserve">dilakukan </w:t>
            </w:r>
            <w:r w:rsidRPr="0005741F">
              <w:rPr>
                <w:rFonts w:ascii="Arial" w:hAnsi="Arial" w:cs="Arial"/>
                <w:lang w:val="id-ID" w:eastAsia="en-US"/>
              </w:rPr>
              <w:t>secara sekaligus dengan cara bayarkan dimuka selambat-lambatnya 14 (empat belas) hari kerja sejak surat penagihan dinyatakan lengkap dan valid</w:t>
            </w:r>
            <w:r w:rsidRPr="0005741F">
              <w:rPr>
                <w:rFonts w:ascii="Arial" w:hAnsi="Arial" w:cs="Arial"/>
                <w:lang w:val="en-US" w:eastAsia="en-US"/>
              </w:rPr>
              <w:t>.</w:t>
            </w:r>
          </w:p>
          <w:p w14:paraId="06A32957" w14:textId="77777777" w:rsidR="004B43FF" w:rsidRPr="0005741F" w:rsidRDefault="004B43FF" w:rsidP="008D5809">
            <w:pPr>
              <w:numPr>
                <w:ilvl w:val="0"/>
                <w:numId w:val="32"/>
              </w:numPr>
              <w:spacing w:before="60" w:after="60"/>
              <w:ind w:left="400" w:hanging="400"/>
              <w:contextualSpacing/>
              <w:jc w:val="both"/>
              <w:rPr>
                <w:rFonts w:ascii="Arial" w:hAnsi="Arial" w:cs="Arial"/>
                <w:lang w:val="en-US" w:eastAsia="en-US"/>
              </w:rPr>
            </w:pPr>
            <w:r w:rsidRPr="0005741F">
              <w:rPr>
                <w:rFonts w:ascii="Arial" w:hAnsi="Arial" w:cs="Arial"/>
                <w:lang w:val="id-ID" w:eastAsia="en-US"/>
              </w:rPr>
              <w:t>Pembayaran dilakukan setelah Penyedia mangajukan surat penagihan dengan melampirkan:</w:t>
            </w:r>
          </w:p>
          <w:p w14:paraId="3C759139" w14:textId="77777777" w:rsidR="004B43FF" w:rsidRPr="0005741F" w:rsidRDefault="004B43FF" w:rsidP="008D5809">
            <w:pPr>
              <w:numPr>
                <w:ilvl w:val="0"/>
                <w:numId w:val="33"/>
              </w:numPr>
              <w:spacing w:before="60" w:after="60"/>
              <w:ind w:left="800" w:hanging="400"/>
              <w:contextualSpacing/>
              <w:jc w:val="both"/>
              <w:rPr>
                <w:rFonts w:ascii="Arial" w:hAnsi="Arial" w:cs="Arial"/>
                <w:lang w:val="en-US" w:eastAsia="en-US"/>
              </w:rPr>
            </w:pPr>
            <w:r w:rsidRPr="0005741F">
              <w:rPr>
                <w:rFonts w:ascii="Arial" w:hAnsi="Arial" w:cs="Arial"/>
                <w:lang w:val="id-ID" w:eastAsia="en-US"/>
              </w:rPr>
              <w:t>Salinan NPWP;</w:t>
            </w:r>
          </w:p>
          <w:p w14:paraId="05510E67" w14:textId="77777777" w:rsidR="004B43FF" w:rsidRPr="0005741F" w:rsidRDefault="004B43FF" w:rsidP="008D5809">
            <w:pPr>
              <w:numPr>
                <w:ilvl w:val="0"/>
                <w:numId w:val="33"/>
              </w:numPr>
              <w:spacing w:before="60" w:after="60"/>
              <w:ind w:left="800" w:hanging="400"/>
              <w:contextualSpacing/>
              <w:jc w:val="both"/>
              <w:rPr>
                <w:rFonts w:ascii="Arial" w:hAnsi="Arial" w:cs="Arial"/>
                <w:lang w:val="en-US" w:eastAsia="en-US"/>
              </w:rPr>
            </w:pPr>
            <w:r w:rsidRPr="0005741F">
              <w:rPr>
                <w:rFonts w:ascii="Arial" w:hAnsi="Arial" w:cs="Arial"/>
                <w:lang w:val="id-ID" w:eastAsia="en-US"/>
              </w:rPr>
              <w:t>Salinan Rekening Koran yang mencantumkan nomor rekening dan nama Penyedia;</w:t>
            </w:r>
          </w:p>
          <w:p w14:paraId="11A23EF7" w14:textId="77777777" w:rsidR="004B43FF" w:rsidRPr="0005741F" w:rsidRDefault="004B43FF" w:rsidP="008D5809">
            <w:pPr>
              <w:numPr>
                <w:ilvl w:val="0"/>
                <w:numId w:val="33"/>
              </w:numPr>
              <w:spacing w:before="60" w:after="60"/>
              <w:ind w:left="800" w:hanging="400"/>
              <w:contextualSpacing/>
              <w:jc w:val="both"/>
              <w:rPr>
                <w:rFonts w:ascii="Arial" w:hAnsi="Arial" w:cs="Arial"/>
                <w:lang w:val="en-US" w:eastAsia="en-US"/>
              </w:rPr>
            </w:pPr>
            <w:r w:rsidRPr="0005741F">
              <w:rPr>
                <w:rFonts w:ascii="Arial" w:hAnsi="Arial" w:cs="Arial"/>
                <w:lang w:val="id-ID" w:eastAsia="en-US"/>
              </w:rPr>
              <w:t>Salinan Faktur Pajak/ E-billing;</w:t>
            </w:r>
          </w:p>
          <w:p w14:paraId="18565064" w14:textId="77777777" w:rsidR="004B43FF" w:rsidRPr="0005741F" w:rsidRDefault="004B43FF" w:rsidP="008D5809">
            <w:pPr>
              <w:numPr>
                <w:ilvl w:val="0"/>
                <w:numId w:val="33"/>
              </w:numPr>
              <w:spacing w:before="60" w:after="60"/>
              <w:ind w:left="800" w:hanging="400"/>
              <w:contextualSpacing/>
              <w:jc w:val="both"/>
              <w:rPr>
                <w:rFonts w:ascii="Arial" w:hAnsi="Arial" w:cs="Arial"/>
                <w:lang w:val="en-US" w:eastAsia="en-US"/>
              </w:rPr>
            </w:pPr>
            <w:r w:rsidRPr="0005741F">
              <w:rPr>
                <w:rFonts w:ascii="Arial" w:hAnsi="Arial" w:cs="Arial"/>
                <w:lang w:val="id-ID" w:eastAsia="en-US"/>
              </w:rPr>
              <w:t>SSP sebanyak 3 (tiga) rangkap;</w:t>
            </w:r>
          </w:p>
          <w:p w14:paraId="4256CAD2" w14:textId="77777777" w:rsidR="004B43FF" w:rsidRPr="0005741F" w:rsidRDefault="004B43FF" w:rsidP="008D5809">
            <w:pPr>
              <w:numPr>
                <w:ilvl w:val="0"/>
                <w:numId w:val="33"/>
              </w:numPr>
              <w:spacing w:before="60" w:after="60"/>
              <w:ind w:left="800" w:hanging="400"/>
              <w:contextualSpacing/>
              <w:jc w:val="both"/>
              <w:rPr>
                <w:rFonts w:ascii="Arial" w:hAnsi="Arial" w:cs="Arial"/>
                <w:lang w:val="en-US" w:eastAsia="en-US"/>
              </w:rPr>
            </w:pPr>
            <w:r w:rsidRPr="0005741F">
              <w:rPr>
                <w:rFonts w:ascii="Arial" w:hAnsi="Arial" w:cs="Arial"/>
                <w:lang w:val="id-ID" w:eastAsia="en-US"/>
              </w:rPr>
              <w:t>Salinan Berita Acara Serah Terima Barang</w:t>
            </w:r>
            <w:r w:rsidRPr="0005741F">
              <w:rPr>
                <w:rFonts w:ascii="Arial" w:hAnsi="Arial" w:cs="Arial"/>
                <w:lang w:val="en-US" w:eastAsia="en-US"/>
              </w:rPr>
              <w:t xml:space="preserve">/ Berita Acara Instalasi dan </w:t>
            </w:r>
            <w:r w:rsidRPr="0005741F">
              <w:rPr>
                <w:rFonts w:ascii="Arial" w:hAnsi="Arial" w:cs="Arial"/>
                <w:i/>
                <w:iCs/>
                <w:lang w:val="en-US" w:eastAsia="en-US"/>
              </w:rPr>
              <w:t>Print Out Device Statistics</w:t>
            </w:r>
            <w:r w:rsidRPr="0005741F">
              <w:rPr>
                <w:rFonts w:ascii="Arial" w:hAnsi="Arial" w:cs="Arial"/>
                <w:lang w:val="en-US" w:eastAsia="en-US"/>
              </w:rPr>
              <w:t>;</w:t>
            </w:r>
          </w:p>
          <w:p w14:paraId="16AFA080" w14:textId="77777777" w:rsidR="004B43FF" w:rsidRPr="0005741F" w:rsidRDefault="004B43FF" w:rsidP="008D5809">
            <w:pPr>
              <w:numPr>
                <w:ilvl w:val="0"/>
                <w:numId w:val="33"/>
              </w:numPr>
              <w:spacing w:before="60" w:after="60"/>
              <w:ind w:left="800" w:hanging="400"/>
              <w:contextualSpacing/>
              <w:jc w:val="both"/>
              <w:rPr>
                <w:rFonts w:ascii="Arial" w:hAnsi="Arial" w:cs="Arial"/>
                <w:lang w:val="en-US" w:eastAsia="en-US"/>
              </w:rPr>
            </w:pPr>
            <w:r w:rsidRPr="0005741F">
              <w:rPr>
                <w:rFonts w:ascii="Arial" w:hAnsi="Arial" w:cs="Arial"/>
                <w:lang w:val="id-ID" w:eastAsia="en-US"/>
              </w:rPr>
              <w:t>Surat Pernyataan Kesanggupan</w:t>
            </w:r>
            <w:r w:rsidRPr="0005741F">
              <w:rPr>
                <w:rFonts w:ascii="Arial" w:hAnsi="Arial" w:cs="Arial"/>
                <w:lang w:val="en-US" w:eastAsia="en-US"/>
              </w:rPr>
              <w:t>;</w:t>
            </w:r>
          </w:p>
          <w:p w14:paraId="476A9FB3" w14:textId="6AAD098B" w:rsidR="004B43FF" w:rsidRPr="008D5809" w:rsidRDefault="004B43FF" w:rsidP="006B5D40">
            <w:pPr>
              <w:numPr>
                <w:ilvl w:val="0"/>
                <w:numId w:val="32"/>
              </w:numPr>
              <w:spacing w:before="60" w:after="60"/>
              <w:ind w:left="400" w:hanging="400"/>
              <w:contextualSpacing/>
              <w:jc w:val="both"/>
              <w:rPr>
                <w:rFonts w:ascii="Arial" w:hAnsi="Arial" w:cs="Arial"/>
                <w:lang w:val="id-ID"/>
              </w:rPr>
            </w:pPr>
            <w:r w:rsidRPr="0005741F">
              <w:rPr>
                <w:rFonts w:ascii="Arial" w:hAnsi="Arial" w:cs="Arial"/>
                <w:lang w:val="id-ID" w:eastAsia="en-US"/>
              </w:rPr>
              <w:t>Pembayaran dilakukan oleh KPPN melalui rekening Penyedia sebagaimana tercantum sesuai dengan mekanisme yang berlaku.</w:t>
            </w:r>
          </w:p>
        </w:tc>
      </w:tr>
    </w:tbl>
    <w:p w14:paraId="6FA65C8A" w14:textId="77777777" w:rsidR="006B5D40" w:rsidRDefault="006B5D40" w:rsidP="006B5D40">
      <w:pPr>
        <w:rPr>
          <w:rFonts w:ascii="Tahoma" w:hAnsi="Tahoma" w:cs="Tahoma"/>
          <w:b/>
          <w:noProof/>
          <w:lang w:val="id-ID"/>
        </w:rPr>
      </w:pPr>
    </w:p>
    <w:p w14:paraId="1CEB7739" w14:textId="5050302B" w:rsidR="006B5D40" w:rsidRDefault="008A2BE6" w:rsidP="006B5D40">
      <w:pPr>
        <w:tabs>
          <w:tab w:val="left" w:pos="2370"/>
        </w:tabs>
        <w:rPr>
          <w:rFonts w:ascii="Tahoma" w:hAnsi="Tahoma" w:cs="Tahoma"/>
          <w:b/>
          <w:noProof/>
          <w:lang w:val="id-ID"/>
        </w:rPr>
      </w:pPr>
      <w:r>
        <w:rPr>
          <w:noProof/>
        </w:rPr>
        <mc:AlternateContent>
          <mc:Choice Requires="wps">
            <w:drawing>
              <wp:anchor distT="0" distB="0" distL="114300" distR="114300" simplePos="0" relativeHeight="251681792" behindDoc="0" locked="0" layoutInCell="1" allowOverlap="1" wp14:anchorId="0FA9C0A1" wp14:editId="5FB07F9F">
                <wp:simplePos x="0" y="0"/>
                <wp:positionH relativeFrom="column">
                  <wp:posOffset>2962910</wp:posOffset>
                </wp:positionH>
                <wp:positionV relativeFrom="paragraph">
                  <wp:posOffset>289560</wp:posOffset>
                </wp:positionV>
                <wp:extent cx="3299460" cy="2125980"/>
                <wp:effectExtent l="0" t="0" r="0" b="7620"/>
                <wp:wrapNone/>
                <wp:docPr id="2066497925" name="Text Box 2"/>
                <wp:cNvGraphicFramePr/>
                <a:graphic xmlns:a="http://schemas.openxmlformats.org/drawingml/2006/main">
                  <a:graphicData uri="http://schemas.microsoft.com/office/word/2010/wordprocessingShape">
                    <wps:wsp>
                      <wps:cNvSpPr txBox="1"/>
                      <wps:spPr>
                        <a:xfrm>
                          <a:off x="0" y="0"/>
                          <a:ext cx="3299460" cy="2125980"/>
                        </a:xfrm>
                        <a:prstGeom prst="rect">
                          <a:avLst/>
                        </a:prstGeom>
                        <a:solidFill>
                          <a:schemeClr val="lt1"/>
                        </a:solidFill>
                        <a:ln w="6350">
                          <a:noFill/>
                        </a:ln>
                      </wps:spPr>
                      <wps:txbx>
                        <w:txbxContent>
                          <w:p w14:paraId="70444EE4" w14:textId="77777777" w:rsidR="008A2BE6" w:rsidRPr="00841A8C" w:rsidRDefault="008A2BE6" w:rsidP="008A2BE6">
                            <w:pPr>
                              <w:rPr>
                                <w:rFonts w:ascii="Arial" w:hAnsi="Arial" w:cs="Arial"/>
                              </w:rPr>
                            </w:pPr>
                            <w:r w:rsidRPr="00841A8C">
                              <w:rPr>
                                <w:rFonts w:ascii="Arial" w:hAnsi="Arial" w:cs="Arial"/>
                              </w:rPr>
                              <w:t>Bandar Lampung, 20 Desember 2023</w:t>
                            </w:r>
                          </w:p>
                          <w:p w14:paraId="07936310" w14:textId="77777777" w:rsidR="008A2BE6" w:rsidRPr="00841A8C" w:rsidRDefault="008A2BE6" w:rsidP="008A2BE6">
                            <w:pPr>
                              <w:rPr>
                                <w:rFonts w:ascii="Arial" w:hAnsi="Arial" w:cs="Arial"/>
                              </w:rPr>
                            </w:pPr>
                          </w:p>
                          <w:p w14:paraId="3C4C1562" w14:textId="77777777" w:rsidR="008A2BE6" w:rsidRPr="00841A8C" w:rsidRDefault="008A2BE6" w:rsidP="008A2BE6">
                            <w:pPr>
                              <w:rPr>
                                <w:rFonts w:ascii="Arial" w:hAnsi="Arial" w:cs="Arial"/>
                              </w:rPr>
                            </w:pPr>
                            <w:r w:rsidRPr="00841A8C">
                              <w:rPr>
                                <w:rFonts w:ascii="Arial" w:hAnsi="Arial" w:cs="Arial"/>
                              </w:rPr>
                              <w:t>Pejabat Pembuat Komitmen</w:t>
                            </w:r>
                          </w:p>
                          <w:p w14:paraId="4DDD2FC3" w14:textId="77777777" w:rsidR="008A2BE6" w:rsidRPr="00841A8C" w:rsidRDefault="008A2BE6" w:rsidP="008A2BE6">
                            <w:pPr>
                              <w:rPr>
                                <w:rFonts w:ascii="Arial" w:hAnsi="Arial" w:cs="Arial"/>
                              </w:rPr>
                            </w:pPr>
                            <w:r w:rsidRPr="00841A8C">
                              <w:rPr>
                                <w:rFonts w:ascii="Arial" w:hAnsi="Arial" w:cs="Arial"/>
                              </w:rPr>
                              <w:t>Pengadilan Tinggi Agama Bandar Lampung</w:t>
                            </w:r>
                          </w:p>
                          <w:p w14:paraId="397E198B" w14:textId="77777777" w:rsidR="008A2BE6" w:rsidRPr="00841A8C" w:rsidRDefault="008A2BE6" w:rsidP="008A2BE6">
                            <w:pPr>
                              <w:rPr>
                                <w:rFonts w:ascii="Arial" w:hAnsi="Arial" w:cs="Arial"/>
                              </w:rPr>
                            </w:pPr>
                          </w:p>
                          <w:p w14:paraId="35A6AAD6" w14:textId="77777777" w:rsidR="008A2BE6" w:rsidRPr="00841A8C" w:rsidRDefault="008A2BE6" w:rsidP="008A2BE6">
                            <w:pPr>
                              <w:rPr>
                                <w:rFonts w:ascii="Arial" w:hAnsi="Arial" w:cs="Arial"/>
                              </w:rPr>
                            </w:pPr>
                          </w:p>
                          <w:p w14:paraId="55F49634" w14:textId="77777777" w:rsidR="008A2BE6" w:rsidRPr="00841A8C" w:rsidRDefault="008A2BE6" w:rsidP="008A2BE6">
                            <w:pPr>
                              <w:rPr>
                                <w:rFonts w:ascii="Arial" w:hAnsi="Arial" w:cs="Arial"/>
                              </w:rPr>
                            </w:pPr>
                          </w:p>
                          <w:p w14:paraId="23332727" w14:textId="77777777" w:rsidR="008A2BE6" w:rsidRPr="00841A8C" w:rsidRDefault="008A2BE6" w:rsidP="008A2BE6">
                            <w:pPr>
                              <w:rPr>
                                <w:rFonts w:ascii="Arial" w:hAnsi="Arial" w:cs="Arial"/>
                              </w:rPr>
                            </w:pPr>
                          </w:p>
                          <w:p w14:paraId="7C71C9F9" w14:textId="77777777" w:rsidR="008A2BE6" w:rsidRPr="00841A8C" w:rsidRDefault="008A2BE6" w:rsidP="008A2BE6">
                            <w:pPr>
                              <w:rPr>
                                <w:rFonts w:ascii="Arial" w:hAnsi="Arial" w:cs="Arial"/>
                              </w:rPr>
                            </w:pPr>
                          </w:p>
                          <w:p w14:paraId="345E4840" w14:textId="77777777" w:rsidR="008A2BE6" w:rsidRPr="00841A8C" w:rsidRDefault="008A2BE6" w:rsidP="008A2BE6">
                            <w:pPr>
                              <w:rPr>
                                <w:rFonts w:ascii="Arial" w:hAnsi="Arial" w:cs="Arial"/>
                              </w:rPr>
                            </w:pPr>
                          </w:p>
                          <w:p w14:paraId="20067D38" w14:textId="77777777" w:rsidR="008A2BE6" w:rsidRPr="00841A8C" w:rsidRDefault="008A2BE6" w:rsidP="008A2BE6">
                            <w:pPr>
                              <w:rPr>
                                <w:rFonts w:ascii="Arial" w:hAnsi="Arial" w:cs="Arial"/>
                              </w:rPr>
                            </w:pPr>
                            <w:r w:rsidRPr="00841A8C">
                              <w:rPr>
                                <w:rFonts w:ascii="Arial" w:hAnsi="Arial" w:cs="Arial"/>
                              </w:rPr>
                              <w:t>Anis Khoirunnisa, S.Ag., M.H.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FA9C0A1" id="_x0000_t202" coordsize="21600,21600" o:spt="202" path="m,l,21600r21600,l21600,xe">
                <v:stroke joinstyle="miter"/>
                <v:path gradientshapeok="t" o:connecttype="rect"/>
              </v:shapetype>
              <v:shape id="Text Box 2" o:spid="_x0000_s1026" type="#_x0000_t202" style="position:absolute;margin-left:233.3pt;margin-top:22.8pt;width:259.8pt;height:16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" fillcolor="white [3201]" stroked="f" strokeweight=".5pt">
                <v:textbox>
                  <w:txbxContent>
                    <w:p w14:paraId="70444EE4" w14:textId="77777777" w:rsidR="008A2BE6" w:rsidRPr="00841A8C" w:rsidRDefault="008A2BE6" w:rsidP="008A2BE6">
                      <w:pPr>
                        <w:rPr>
                          <w:rFonts w:ascii="Arial" w:hAnsi="Arial" w:cs="Arial"/>
                        </w:rPr>
                      </w:pPr>
                      <w:r w:rsidRPr="00841A8C">
                        <w:rPr>
                          <w:rFonts w:ascii="Arial" w:hAnsi="Arial" w:cs="Arial"/>
                        </w:rPr>
                        <w:t xml:space="preserve">Bandar Lampung, 20 </w:t>
                      </w:r>
                      <w:proofErr w:type="spellStart"/>
                      <w:r w:rsidRPr="00841A8C">
                        <w:rPr>
                          <w:rFonts w:ascii="Arial" w:hAnsi="Arial" w:cs="Arial"/>
                        </w:rPr>
                        <w:t>Desember</w:t>
                      </w:r>
                      <w:proofErr w:type="spellEnd"/>
                      <w:r w:rsidRPr="00841A8C">
                        <w:rPr>
                          <w:rFonts w:ascii="Arial" w:hAnsi="Arial" w:cs="Arial"/>
                        </w:rPr>
                        <w:t xml:space="preserve"> 2023</w:t>
                      </w:r>
                    </w:p>
                    <w:p w14:paraId="07936310" w14:textId="77777777" w:rsidR="008A2BE6" w:rsidRPr="00841A8C" w:rsidRDefault="008A2BE6" w:rsidP="008A2BE6">
                      <w:pPr>
                        <w:rPr>
                          <w:rFonts w:ascii="Arial" w:hAnsi="Arial" w:cs="Arial"/>
                        </w:rPr>
                      </w:pPr>
                    </w:p>
                    <w:p w14:paraId="3C4C1562" w14:textId="77777777" w:rsidR="008A2BE6" w:rsidRPr="00841A8C" w:rsidRDefault="008A2BE6" w:rsidP="008A2BE6">
                      <w:pPr>
                        <w:rPr>
                          <w:rFonts w:ascii="Arial" w:hAnsi="Arial" w:cs="Arial"/>
                        </w:rPr>
                      </w:pPr>
                      <w:proofErr w:type="spellStart"/>
                      <w:r w:rsidRPr="00841A8C">
                        <w:rPr>
                          <w:rFonts w:ascii="Arial" w:hAnsi="Arial" w:cs="Arial"/>
                        </w:rPr>
                        <w:t>Pejabat</w:t>
                      </w:r>
                      <w:proofErr w:type="spellEnd"/>
                      <w:r w:rsidRPr="00841A8C">
                        <w:rPr>
                          <w:rFonts w:ascii="Arial" w:hAnsi="Arial" w:cs="Arial"/>
                        </w:rPr>
                        <w:t xml:space="preserve"> </w:t>
                      </w:r>
                      <w:proofErr w:type="spellStart"/>
                      <w:r w:rsidRPr="00841A8C">
                        <w:rPr>
                          <w:rFonts w:ascii="Arial" w:hAnsi="Arial" w:cs="Arial"/>
                        </w:rPr>
                        <w:t>Pembuat</w:t>
                      </w:r>
                      <w:proofErr w:type="spellEnd"/>
                      <w:r w:rsidRPr="00841A8C">
                        <w:rPr>
                          <w:rFonts w:ascii="Arial" w:hAnsi="Arial" w:cs="Arial"/>
                        </w:rPr>
                        <w:t xml:space="preserve"> </w:t>
                      </w:r>
                      <w:proofErr w:type="spellStart"/>
                      <w:r w:rsidRPr="00841A8C">
                        <w:rPr>
                          <w:rFonts w:ascii="Arial" w:hAnsi="Arial" w:cs="Arial"/>
                        </w:rPr>
                        <w:t>Komitmen</w:t>
                      </w:r>
                      <w:proofErr w:type="spellEnd"/>
                    </w:p>
                    <w:p w14:paraId="4DDD2FC3" w14:textId="77777777" w:rsidR="008A2BE6" w:rsidRPr="00841A8C" w:rsidRDefault="008A2BE6" w:rsidP="008A2BE6">
                      <w:pPr>
                        <w:rPr>
                          <w:rFonts w:ascii="Arial" w:hAnsi="Arial" w:cs="Arial"/>
                        </w:rPr>
                      </w:pPr>
                      <w:proofErr w:type="spellStart"/>
                      <w:r w:rsidRPr="00841A8C">
                        <w:rPr>
                          <w:rFonts w:ascii="Arial" w:hAnsi="Arial" w:cs="Arial"/>
                        </w:rPr>
                        <w:t>Pengadilan</w:t>
                      </w:r>
                      <w:proofErr w:type="spellEnd"/>
                      <w:r w:rsidRPr="00841A8C">
                        <w:rPr>
                          <w:rFonts w:ascii="Arial" w:hAnsi="Arial" w:cs="Arial"/>
                        </w:rPr>
                        <w:t xml:space="preserve"> Tinggi Agama Bandar Lampung</w:t>
                      </w:r>
                    </w:p>
                    <w:p w14:paraId="397E198B" w14:textId="77777777" w:rsidR="008A2BE6" w:rsidRPr="00841A8C" w:rsidRDefault="008A2BE6" w:rsidP="008A2BE6">
                      <w:pPr>
                        <w:rPr>
                          <w:rFonts w:ascii="Arial" w:hAnsi="Arial" w:cs="Arial"/>
                        </w:rPr>
                      </w:pPr>
                    </w:p>
                    <w:p w14:paraId="35A6AAD6" w14:textId="77777777" w:rsidR="008A2BE6" w:rsidRPr="00841A8C" w:rsidRDefault="008A2BE6" w:rsidP="008A2BE6">
                      <w:pPr>
                        <w:rPr>
                          <w:rFonts w:ascii="Arial" w:hAnsi="Arial" w:cs="Arial"/>
                        </w:rPr>
                      </w:pPr>
                    </w:p>
                    <w:p w14:paraId="55F49634" w14:textId="77777777" w:rsidR="008A2BE6" w:rsidRPr="00841A8C" w:rsidRDefault="008A2BE6" w:rsidP="008A2BE6">
                      <w:pPr>
                        <w:rPr>
                          <w:rFonts w:ascii="Arial" w:hAnsi="Arial" w:cs="Arial"/>
                        </w:rPr>
                      </w:pPr>
                    </w:p>
                    <w:p w14:paraId="23332727" w14:textId="77777777" w:rsidR="008A2BE6" w:rsidRPr="00841A8C" w:rsidRDefault="008A2BE6" w:rsidP="008A2BE6">
                      <w:pPr>
                        <w:rPr>
                          <w:rFonts w:ascii="Arial" w:hAnsi="Arial" w:cs="Arial"/>
                        </w:rPr>
                      </w:pPr>
                    </w:p>
                    <w:p w14:paraId="7C71C9F9" w14:textId="77777777" w:rsidR="008A2BE6" w:rsidRPr="00841A8C" w:rsidRDefault="008A2BE6" w:rsidP="008A2BE6">
                      <w:pPr>
                        <w:rPr>
                          <w:rFonts w:ascii="Arial" w:hAnsi="Arial" w:cs="Arial"/>
                        </w:rPr>
                      </w:pPr>
                    </w:p>
                    <w:p w14:paraId="345E4840" w14:textId="77777777" w:rsidR="008A2BE6" w:rsidRPr="00841A8C" w:rsidRDefault="008A2BE6" w:rsidP="008A2BE6">
                      <w:pPr>
                        <w:rPr>
                          <w:rFonts w:ascii="Arial" w:hAnsi="Arial" w:cs="Arial"/>
                        </w:rPr>
                      </w:pPr>
                    </w:p>
                    <w:p w14:paraId="20067D38" w14:textId="77777777" w:rsidR="008A2BE6" w:rsidRPr="00841A8C" w:rsidRDefault="008A2BE6" w:rsidP="008A2BE6">
                      <w:pPr>
                        <w:rPr>
                          <w:rFonts w:ascii="Arial" w:hAnsi="Arial" w:cs="Arial"/>
                        </w:rPr>
                      </w:pPr>
                      <w:r w:rsidRPr="00841A8C">
                        <w:rPr>
                          <w:rFonts w:ascii="Arial" w:hAnsi="Arial" w:cs="Arial"/>
                        </w:rPr>
                        <w:t xml:space="preserve">Anis </w:t>
                      </w:r>
                      <w:proofErr w:type="spellStart"/>
                      <w:r w:rsidRPr="00841A8C">
                        <w:rPr>
                          <w:rFonts w:ascii="Arial" w:hAnsi="Arial" w:cs="Arial"/>
                        </w:rPr>
                        <w:t>Khoirunnisa</w:t>
                      </w:r>
                      <w:proofErr w:type="spellEnd"/>
                      <w:r w:rsidRPr="00841A8C">
                        <w:rPr>
                          <w:rFonts w:ascii="Arial" w:hAnsi="Arial" w:cs="Arial"/>
                        </w:rPr>
                        <w:t xml:space="preserve">, </w:t>
                      </w:r>
                      <w:proofErr w:type="spellStart"/>
                      <w:r w:rsidRPr="00841A8C">
                        <w:rPr>
                          <w:rFonts w:ascii="Arial" w:hAnsi="Arial" w:cs="Arial"/>
                        </w:rPr>
                        <w:t>S.Ag</w:t>
                      </w:r>
                      <w:proofErr w:type="spellEnd"/>
                      <w:r w:rsidRPr="00841A8C">
                        <w:rPr>
                          <w:rFonts w:ascii="Arial" w:hAnsi="Arial" w:cs="Arial"/>
                        </w:rPr>
                        <w:t>., M.H.</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E200593" wp14:editId="5A4CF970">
                <wp:simplePos x="0" y="0"/>
                <wp:positionH relativeFrom="column">
                  <wp:posOffset>-290830</wp:posOffset>
                </wp:positionH>
                <wp:positionV relativeFrom="paragraph">
                  <wp:posOffset>289560</wp:posOffset>
                </wp:positionV>
                <wp:extent cx="3276600" cy="2125980"/>
                <wp:effectExtent l="0" t="0" r="0" b="7620"/>
                <wp:wrapNone/>
                <wp:docPr id="1399952022" name="Text Box 2"/>
                <wp:cNvGraphicFramePr/>
                <a:graphic xmlns:a="http://schemas.openxmlformats.org/drawingml/2006/main">
                  <a:graphicData uri="http://schemas.microsoft.com/office/word/2010/wordprocessingShape">
                    <wps:wsp>
                      <wps:cNvSpPr txBox="1"/>
                      <wps:spPr>
                        <a:xfrm>
                          <a:off x="0" y="0"/>
                          <a:ext cx="3276600" cy="2125980"/>
                        </a:xfrm>
                        <a:prstGeom prst="rect">
                          <a:avLst/>
                        </a:prstGeom>
                        <a:solidFill>
                          <a:schemeClr val="lt1"/>
                        </a:solidFill>
                        <a:ln w="6350">
                          <a:noFill/>
                        </a:ln>
                      </wps:spPr>
                      <wps:txbx>
                        <w:txbxContent>
                          <w:p w14:paraId="33FE8923" w14:textId="77777777" w:rsidR="008A2BE6" w:rsidRDefault="008A2BE6" w:rsidP="008A2BE6">
                            <w:pPr>
                              <w:rPr>
                                <w:rFonts w:ascii="Arial" w:hAnsi="Arial" w:cs="Arial"/>
                              </w:rPr>
                            </w:pPr>
                          </w:p>
                          <w:p w14:paraId="46DFDB9B" w14:textId="77777777" w:rsidR="008A2BE6" w:rsidRPr="00841A8C" w:rsidRDefault="008A2BE6" w:rsidP="008A2BE6">
                            <w:pPr>
                              <w:rPr>
                                <w:rFonts w:ascii="Arial" w:hAnsi="Arial" w:cs="Arial"/>
                              </w:rPr>
                            </w:pPr>
                            <w:r>
                              <w:rPr>
                                <w:rFonts w:ascii="Arial" w:hAnsi="Arial" w:cs="Arial"/>
                              </w:rPr>
                              <w:t>Mengetahui,</w:t>
                            </w:r>
                          </w:p>
                          <w:p w14:paraId="14F8A5A0" w14:textId="77777777" w:rsidR="008A2BE6" w:rsidRPr="00841A8C" w:rsidRDefault="008A2BE6" w:rsidP="008A2BE6">
                            <w:pPr>
                              <w:rPr>
                                <w:rFonts w:ascii="Arial" w:hAnsi="Arial" w:cs="Arial"/>
                              </w:rPr>
                            </w:pPr>
                            <w:r>
                              <w:rPr>
                                <w:rFonts w:ascii="Arial" w:hAnsi="Arial" w:cs="Arial"/>
                              </w:rPr>
                              <w:t>Kuasa Pengguna Anggaran/Sekretaris</w:t>
                            </w:r>
                          </w:p>
                          <w:p w14:paraId="21F69636" w14:textId="77777777" w:rsidR="008A2BE6" w:rsidRPr="00841A8C" w:rsidRDefault="008A2BE6" w:rsidP="008A2BE6">
                            <w:pPr>
                              <w:rPr>
                                <w:rFonts w:ascii="Arial" w:hAnsi="Arial" w:cs="Arial"/>
                              </w:rPr>
                            </w:pPr>
                            <w:r w:rsidRPr="00841A8C">
                              <w:rPr>
                                <w:rFonts w:ascii="Arial" w:hAnsi="Arial" w:cs="Arial"/>
                              </w:rPr>
                              <w:t>Pengadilan Tinggi Agama Bandar Lampung</w:t>
                            </w:r>
                          </w:p>
                          <w:p w14:paraId="0BED5A1B" w14:textId="77777777" w:rsidR="008A2BE6" w:rsidRPr="00841A8C" w:rsidRDefault="008A2BE6" w:rsidP="008A2BE6">
                            <w:pPr>
                              <w:rPr>
                                <w:rFonts w:ascii="Arial" w:hAnsi="Arial" w:cs="Arial"/>
                              </w:rPr>
                            </w:pPr>
                          </w:p>
                          <w:p w14:paraId="2BA67209" w14:textId="77777777" w:rsidR="008A2BE6" w:rsidRPr="00841A8C" w:rsidRDefault="008A2BE6" w:rsidP="008A2BE6">
                            <w:pPr>
                              <w:rPr>
                                <w:rFonts w:ascii="Arial" w:hAnsi="Arial" w:cs="Arial"/>
                              </w:rPr>
                            </w:pPr>
                          </w:p>
                          <w:p w14:paraId="2B718DE6" w14:textId="77777777" w:rsidR="008A2BE6" w:rsidRPr="00841A8C" w:rsidRDefault="008A2BE6" w:rsidP="008A2BE6">
                            <w:pPr>
                              <w:rPr>
                                <w:rFonts w:ascii="Arial" w:hAnsi="Arial" w:cs="Arial"/>
                              </w:rPr>
                            </w:pPr>
                          </w:p>
                          <w:p w14:paraId="3E5D8719" w14:textId="77777777" w:rsidR="008A2BE6" w:rsidRPr="00841A8C" w:rsidRDefault="008A2BE6" w:rsidP="008A2BE6">
                            <w:pPr>
                              <w:rPr>
                                <w:rFonts w:ascii="Arial" w:hAnsi="Arial" w:cs="Arial"/>
                              </w:rPr>
                            </w:pPr>
                          </w:p>
                          <w:p w14:paraId="25149C0E" w14:textId="77777777" w:rsidR="008A2BE6" w:rsidRPr="00841A8C" w:rsidRDefault="008A2BE6" w:rsidP="008A2BE6">
                            <w:pPr>
                              <w:rPr>
                                <w:rFonts w:ascii="Arial" w:hAnsi="Arial" w:cs="Arial"/>
                              </w:rPr>
                            </w:pPr>
                          </w:p>
                          <w:p w14:paraId="22B393FD" w14:textId="77777777" w:rsidR="008A2BE6" w:rsidRPr="00841A8C" w:rsidRDefault="008A2BE6" w:rsidP="008A2BE6">
                            <w:pPr>
                              <w:rPr>
                                <w:rFonts w:ascii="Arial" w:hAnsi="Arial" w:cs="Arial"/>
                              </w:rPr>
                            </w:pPr>
                          </w:p>
                          <w:p w14:paraId="5E410EA6" w14:textId="77777777" w:rsidR="008A2BE6" w:rsidRPr="00841A8C" w:rsidRDefault="008A2BE6" w:rsidP="008A2BE6">
                            <w:pPr>
                              <w:rPr>
                                <w:rFonts w:ascii="Arial" w:hAnsi="Arial" w:cs="Arial"/>
                              </w:rPr>
                            </w:pPr>
                            <w:r>
                              <w:rPr>
                                <w:rFonts w:ascii="Arial" w:hAnsi="Arial" w:cs="Arial"/>
                              </w:rPr>
                              <w:t>H. Aziz Falahudin, S.H., M.H.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200593" id="_x0000_s1027" type="#_x0000_t202" style="position:absolute;margin-left:-22.9pt;margin-top:22.8pt;width:258pt;height:16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" fillcolor="white [3201]" stroked="f" strokeweight=".5pt">
                <v:textbox>
                  <w:txbxContent>
                    <w:p w14:paraId="33FE8923" w14:textId="77777777" w:rsidR="008A2BE6" w:rsidRDefault="008A2BE6" w:rsidP="008A2BE6">
                      <w:pPr>
                        <w:rPr>
                          <w:rFonts w:ascii="Arial" w:hAnsi="Arial" w:cs="Arial"/>
                        </w:rPr>
                      </w:pPr>
                    </w:p>
                    <w:p w14:paraId="46DFDB9B" w14:textId="77777777" w:rsidR="008A2BE6" w:rsidRPr="00841A8C" w:rsidRDefault="008A2BE6" w:rsidP="008A2BE6">
                      <w:pPr>
                        <w:rPr>
                          <w:rFonts w:ascii="Arial" w:hAnsi="Arial" w:cs="Arial"/>
                        </w:rPr>
                      </w:pPr>
                      <w:proofErr w:type="spellStart"/>
                      <w:r>
                        <w:rPr>
                          <w:rFonts w:ascii="Arial" w:hAnsi="Arial" w:cs="Arial"/>
                        </w:rPr>
                        <w:t>Mengetahui</w:t>
                      </w:r>
                      <w:proofErr w:type="spellEnd"/>
                      <w:r>
                        <w:rPr>
                          <w:rFonts w:ascii="Arial" w:hAnsi="Arial" w:cs="Arial"/>
                        </w:rPr>
                        <w:t>,</w:t>
                      </w:r>
                    </w:p>
                    <w:p w14:paraId="14F8A5A0" w14:textId="77777777" w:rsidR="008A2BE6" w:rsidRPr="00841A8C" w:rsidRDefault="008A2BE6" w:rsidP="008A2BE6">
                      <w:pPr>
                        <w:rPr>
                          <w:rFonts w:ascii="Arial" w:hAnsi="Arial" w:cs="Arial"/>
                        </w:rPr>
                      </w:pPr>
                      <w:r>
                        <w:rPr>
                          <w:rFonts w:ascii="Arial" w:hAnsi="Arial" w:cs="Arial"/>
                        </w:rPr>
                        <w:t xml:space="preserve">Kuasa </w:t>
                      </w:r>
                      <w:proofErr w:type="spellStart"/>
                      <w:r>
                        <w:rPr>
                          <w:rFonts w:ascii="Arial" w:hAnsi="Arial" w:cs="Arial"/>
                        </w:rPr>
                        <w:t>Pengguna</w:t>
                      </w:r>
                      <w:proofErr w:type="spellEnd"/>
                      <w:r>
                        <w:rPr>
                          <w:rFonts w:ascii="Arial" w:hAnsi="Arial" w:cs="Arial"/>
                        </w:rPr>
                        <w:t xml:space="preserve"> </w:t>
                      </w:r>
                      <w:proofErr w:type="spellStart"/>
                      <w:r>
                        <w:rPr>
                          <w:rFonts w:ascii="Arial" w:hAnsi="Arial" w:cs="Arial"/>
                        </w:rPr>
                        <w:t>Anggaran</w:t>
                      </w:r>
                      <w:proofErr w:type="spellEnd"/>
                      <w:r>
                        <w:rPr>
                          <w:rFonts w:ascii="Arial" w:hAnsi="Arial" w:cs="Arial"/>
                        </w:rPr>
                        <w:t>/</w:t>
                      </w:r>
                      <w:proofErr w:type="spellStart"/>
                      <w:r>
                        <w:rPr>
                          <w:rFonts w:ascii="Arial" w:hAnsi="Arial" w:cs="Arial"/>
                        </w:rPr>
                        <w:t>Sekretaris</w:t>
                      </w:r>
                      <w:proofErr w:type="spellEnd"/>
                    </w:p>
                    <w:p w14:paraId="21F69636" w14:textId="77777777" w:rsidR="008A2BE6" w:rsidRPr="00841A8C" w:rsidRDefault="008A2BE6" w:rsidP="008A2BE6">
                      <w:pPr>
                        <w:rPr>
                          <w:rFonts w:ascii="Arial" w:hAnsi="Arial" w:cs="Arial"/>
                        </w:rPr>
                      </w:pPr>
                      <w:proofErr w:type="spellStart"/>
                      <w:r w:rsidRPr="00841A8C">
                        <w:rPr>
                          <w:rFonts w:ascii="Arial" w:hAnsi="Arial" w:cs="Arial"/>
                        </w:rPr>
                        <w:t>Pengadilan</w:t>
                      </w:r>
                      <w:proofErr w:type="spellEnd"/>
                      <w:r w:rsidRPr="00841A8C">
                        <w:rPr>
                          <w:rFonts w:ascii="Arial" w:hAnsi="Arial" w:cs="Arial"/>
                        </w:rPr>
                        <w:t xml:space="preserve"> Tinggi Agama Bandar Lampung</w:t>
                      </w:r>
                    </w:p>
                    <w:p w14:paraId="0BED5A1B" w14:textId="77777777" w:rsidR="008A2BE6" w:rsidRPr="00841A8C" w:rsidRDefault="008A2BE6" w:rsidP="008A2BE6">
                      <w:pPr>
                        <w:rPr>
                          <w:rFonts w:ascii="Arial" w:hAnsi="Arial" w:cs="Arial"/>
                        </w:rPr>
                      </w:pPr>
                    </w:p>
                    <w:p w14:paraId="2BA67209" w14:textId="77777777" w:rsidR="008A2BE6" w:rsidRPr="00841A8C" w:rsidRDefault="008A2BE6" w:rsidP="008A2BE6">
                      <w:pPr>
                        <w:rPr>
                          <w:rFonts w:ascii="Arial" w:hAnsi="Arial" w:cs="Arial"/>
                        </w:rPr>
                      </w:pPr>
                    </w:p>
                    <w:p w14:paraId="2B718DE6" w14:textId="77777777" w:rsidR="008A2BE6" w:rsidRPr="00841A8C" w:rsidRDefault="008A2BE6" w:rsidP="008A2BE6">
                      <w:pPr>
                        <w:rPr>
                          <w:rFonts w:ascii="Arial" w:hAnsi="Arial" w:cs="Arial"/>
                        </w:rPr>
                      </w:pPr>
                    </w:p>
                    <w:p w14:paraId="3E5D8719" w14:textId="77777777" w:rsidR="008A2BE6" w:rsidRPr="00841A8C" w:rsidRDefault="008A2BE6" w:rsidP="008A2BE6">
                      <w:pPr>
                        <w:rPr>
                          <w:rFonts w:ascii="Arial" w:hAnsi="Arial" w:cs="Arial"/>
                        </w:rPr>
                      </w:pPr>
                    </w:p>
                    <w:p w14:paraId="25149C0E" w14:textId="77777777" w:rsidR="008A2BE6" w:rsidRPr="00841A8C" w:rsidRDefault="008A2BE6" w:rsidP="008A2BE6">
                      <w:pPr>
                        <w:rPr>
                          <w:rFonts w:ascii="Arial" w:hAnsi="Arial" w:cs="Arial"/>
                        </w:rPr>
                      </w:pPr>
                    </w:p>
                    <w:p w14:paraId="22B393FD" w14:textId="77777777" w:rsidR="008A2BE6" w:rsidRPr="00841A8C" w:rsidRDefault="008A2BE6" w:rsidP="008A2BE6">
                      <w:pPr>
                        <w:rPr>
                          <w:rFonts w:ascii="Arial" w:hAnsi="Arial" w:cs="Arial"/>
                        </w:rPr>
                      </w:pPr>
                    </w:p>
                    <w:p w14:paraId="5E410EA6" w14:textId="77777777" w:rsidR="008A2BE6" w:rsidRPr="00841A8C" w:rsidRDefault="008A2BE6" w:rsidP="008A2BE6">
                      <w:pPr>
                        <w:rPr>
                          <w:rFonts w:ascii="Arial" w:hAnsi="Arial" w:cs="Arial"/>
                        </w:rPr>
                      </w:pPr>
                      <w:r>
                        <w:rPr>
                          <w:rFonts w:ascii="Arial" w:hAnsi="Arial" w:cs="Arial"/>
                        </w:rPr>
                        <w:t xml:space="preserve">H. Aziz </w:t>
                      </w:r>
                      <w:proofErr w:type="spellStart"/>
                      <w:r>
                        <w:rPr>
                          <w:rFonts w:ascii="Arial" w:hAnsi="Arial" w:cs="Arial"/>
                        </w:rPr>
                        <w:t>Falahudin</w:t>
                      </w:r>
                      <w:proofErr w:type="spellEnd"/>
                      <w:r>
                        <w:rPr>
                          <w:rFonts w:ascii="Arial" w:hAnsi="Arial" w:cs="Arial"/>
                        </w:rPr>
                        <w:t>, S.H., M.H.</w:t>
                      </w:r>
                    </w:p>
                  </w:txbxContent>
                </v:textbox>
              </v:shape>
            </w:pict>
          </mc:Fallback>
        </mc:AlternateContent>
      </w:r>
      <w:r w:rsidR="006B5D40">
        <w:rPr>
          <w:rFonts w:ascii="Tahoma" w:hAnsi="Tahoma" w:cs="Tahoma"/>
          <w:b/>
          <w:noProof/>
          <w:lang w:val="id-ID"/>
        </w:rPr>
        <w:tab/>
      </w:r>
    </w:p>
    <w:sectPr w:rsidR="006B5D40" w:rsidSect="002F2F2C">
      <w:footerReference w:type="even" r:id="rId11"/>
      <w:pgSz w:w="11906" w:h="16838" w:code="9"/>
      <w:pgMar w:top="567" w:right="851" w:bottom="1276" w:left="1418" w:header="709" w:footer="533"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679D" w14:textId="77777777" w:rsidR="00F027A2" w:rsidRDefault="00F027A2" w:rsidP="005857D0">
      <w:r>
        <w:separator/>
      </w:r>
    </w:p>
  </w:endnote>
  <w:endnote w:type="continuationSeparator" w:id="0">
    <w:p w14:paraId="2403FCA2" w14:textId="77777777" w:rsidR="00F027A2" w:rsidRDefault="00F027A2" w:rsidP="0058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6744" w14:textId="77777777" w:rsidR="001941D0" w:rsidRDefault="001941D0" w:rsidP="00194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176CC6" w14:textId="77777777" w:rsidR="001941D0" w:rsidRDefault="001941D0" w:rsidP="00194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124B" w14:textId="77777777" w:rsidR="00F027A2" w:rsidRDefault="00F027A2" w:rsidP="005857D0">
      <w:r>
        <w:separator/>
      </w:r>
    </w:p>
  </w:footnote>
  <w:footnote w:type="continuationSeparator" w:id="0">
    <w:p w14:paraId="4E78F3B2" w14:textId="77777777" w:rsidR="00F027A2" w:rsidRDefault="00F027A2" w:rsidP="00585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1150"/>
    <w:multiLevelType w:val="multilevel"/>
    <w:tmpl w:val="09071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22025"/>
    <w:multiLevelType w:val="multilevel"/>
    <w:tmpl w:val="09122025"/>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 w15:restartNumberingAfterBreak="0">
    <w:nsid w:val="11D0001C"/>
    <w:multiLevelType w:val="hybridMultilevel"/>
    <w:tmpl w:val="4162C342"/>
    <w:lvl w:ilvl="0" w:tplc="5CE8C4FA">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3" w15:restartNumberingAfterBreak="0">
    <w:nsid w:val="17775BCF"/>
    <w:multiLevelType w:val="hybridMultilevel"/>
    <w:tmpl w:val="32F2FB8C"/>
    <w:lvl w:ilvl="0" w:tplc="010C678C">
      <w:start w:val="1"/>
      <w:numFmt w:val="lowerLetter"/>
      <w:lvlText w:val="%1."/>
      <w:lvlJc w:val="left"/>
      <w:pPr>
        <w:tabs>
          <w:tab w:val="num" w:pos="2280"/>
        </w:tabs>
        <w:ind w:left="2280" w:hanging="360"/>
      </w:pPr>
      <w:rPr>
        <w:rFonts w:hint="default"/>
      </w:rPr>
    </w:lvl>
    <w:lvl w:ilvl="1" w:tplc="B79C6EF2">
      <w:start w:val="1"/>
      <w:numFmt w:val="decimal"/>
      <w:lvlText w:val="%2."/>
      <w:lvlJc w:val="left"/>
      <w:pPr>
        <w:tabs>
          <w:tab w:val="num" w:pos="3000"/>
        </w:tabs>
        <w:ind w:left="3000" w:hanging="360"/>
      </w:pPr>
      <w:rPr>
        <w:rFonts w:ascii="Arial" w:eastAsia="Times New Roman" w:hAnsi="Arial" w:cs="Arial"/>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 w15:restartNumberingAfterBreak="0">
    <w:nsid w:val="1E7B132A"/>
    <w:multiLevelType w:val="hybridMultilevel"/>
    <w:tmpl w:val="EBD28A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386958"/>
    <w:multiLevelType w:val="hybridMultilevel"/>
    <w:tmpl w:val="4B58F59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B1290"/>
    <w:multiLevelType w:val="multilevel"/>
    <w:tmpl w:val="1F6B129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FA37492"/>
    <w:multiLevelType w:val="hybridMultilevel"/>
    <w:tmpl w:val="4162C342"/>
    <w:lvl w:ilvl="0" w:tplc="5CE8C4FA">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8" w15:restartNumberingAfterBreak="0">
    <w:nsid w:val="1FCA4108"/>
    <w:multiLevelType w:val="hybridMultilevel"/>
    <w:tmpl w:val="419C5F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40FBA"/>
    <w:multiLevelType w:val="hybridMultilevel"/>
    <w:tmpl w:val="FFCA91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2C76EBF"/>
    <w:multiLevelType w:val="hybridMultilevel"/>
    <w:tmpl w:val="90BCE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24D36"/>
    <w:multiLevelType w:val="multilevel"/>
    <w:tmpl w:val="28D24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D35E0C"/>
    <w:multiLevelType w:val="hybridMultilevel"/>
    <w:tmpl w:val="C632F33A"/>
    <w:lvl w:ilvl="0" w:tplc="7F2C41BA">
      <w:start w:val="1"/>
      <w:numFmt w:val="lowerLetter"/>
      <w:lvlText w:val="%1."/>
      <w:lvlJc w:val="left"/>
      <w:pPr>
        <w:tabs>
          <w:tab w:val="num" w:pos="720"/>
        </w:tabs>
        <w:ind w:left="720" w:hanging="360"/>
      </w:pPr>
      <w:rPr>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0F045D"/>
    <w:multiLevelType w:val="hybridMultilevel"/>
    <w:tmpl w:val="858CC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371B2"/>
    <w:multiLevelType w:val="multilevel"/>
    <w:tmpl w:val="6B4E5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0E32E1"/>
    <w:multiLevelType w:val="multilevel"/>
    <w:tmpl w:val="340E32E1"/>
    <w:lvl w:ilvl="0">
      <w:start w:val="1"/>
      <w:numFmt w:val="lowerLetter"/>
      <w:lvlText w:val="%1."/>
      <w:lvlJc w:val="left"/>
      <w:pPr>
        <w:ind w:left="702" w:hanging="360"/>
      </w:pPr>
      <w:rPr>
        <w:rFonts w:hint="default"/>
        <w:b/>
      </w:r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 w15:restartNumberingAfterBreak="0">
    <w:nsid w:val="36EC3FD5"/>
    <w:multiLevelType w:val="hybridMultilevel"/>
    <w:tmpl w:val="FD648EE2"/>
    <w:lvl w:ilvl="0" w:tplc="93D4AA4E">
      <w:start w:val="2"/>
      <w:numFmt w:val="lowerLetter"/>
      <w:lvlText w:val="%1."/>
      <w:lvlJc w:val="left"/>
      <w:pPr>
        <w:tabs>
          <w:tab w:val="num" w:pos="2280"/>
        </w:tabs>
        <w:ind w:left="2280" w:hanging="360"/>
      </w:pPr>
      <w:rPr>
        <w:rFonts w:cs="Arial"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7" w15:restartNumberingAfterBreak="0">
    <w:nsid w:val="38B11627"/>
    <w:multiLevelType w:val="multilevel"/>
    <w:tmpl w:val="38B116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BF3535"/>
    <w:multiLevelType w:val="multilevel"/>
    <w:tmpl w:val="3CBF35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607863"/>
    <w:multiLevelType w:val="hybridMultilevel"/>
    <w:tmpl w:val="073CFE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EF34FC"/>
    <w:multiLevelType w:val="hybridMultilevel"/>
    <w:tmpl w:val="50428A8A"/>
    <w:lvl w:ilvl="0" w:tplc="9814BB20">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1" w15:restartNumberingAfterBreak="0">
    <w:nsid w:val="48104E70"/>
    <w:multiLevelType w:val="hybridMultilevel"/>
    <w:tmpl w:val="FDC4D92A"/>
    <w:lvl w:ilvl="0" w:tplc="1AF2206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271E5C"/>
    <w:multiLevelType w:val="hybridMultilevel"/>
    <w:tmpl w:val="50428A8A"/>
    <w:lvl w:ilvl="0" w:tplc="9814BB20">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3" w15:restartNumberingAfterBreak="0">
    <w:nsid w:val="49E77923"/>
    <w:multiLevelType w:val="hybridMultilevel"/>
    <w:tmpl w:val="BB5413AE"/>
    <w:lvl w:ilvl="0" w:tplc="77E4C8AE">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D1276E"/>
    <w:multiLevelType w:val="multilevel"/>
    <w:tmpl w:val="50D1276E"/>
    <w:lvl w:ilvl="0">
      <w:start w:val="1"/>
      <w:numFmt w:val="decimal"/>
      <w:lvlText w:val="%1."/>
      <w:lvlJc w:val="left"/>
      <w:pPr>
        <w:ind w:left="786" w:hanging="36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25" w15:restartNumberingAfterBreak="0">
    <w:nsid w:val="54D10C65"/>
    <w:multiLevelType w:val="hybridMultilevel"/>
    <w:tmpl w:val="073CFE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081C95"/>
    <w:multiLevelType w:val="multilevel"/>
    <w:tmpl w:val="6B4E5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77330D"/>
    <w:multiLevelType w:val="multilevel"/>
    <w:tmpl w:val="5F7733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4227EC"/>
    <w:multiLevelType w:val="hybridMultilevel"/>
    <w:tmpl w:val="BE8A35E4"/>
    <w:lvl w:ilvl="0" w:tplc="BB54F91E">
      <w:start w:val="1"/>
      <w:numFmt w:val="decimal"/>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9" w15:restartNumberingAfterBreak="0">
    <w:nsid w:val="6B4E581C"/>
    <w:multiLevelType w:val="multilevel"/>
    <w:tmpl w:val="6B4E5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F2F35"/>
    <w:multiLevelType w:val="multilevel"/>
    <w:tmpl w:val="74FF2F3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763E79C4"/>
    <w:multiLevelType w:val="hybridMultilevel"/>
    <w:tmpl w:val="3DF8B7C8"/>
    <w:lvl w:ilvl="0" w:tplc="38090017">
      <w:start w:val="1"/>
      <w:numFmt w:val="lowerLetter"/>
      <w:lvlText w:val="%1)"/>
      <w:lvlJc w:val="left"/>
      <w:pPr>
        <w:ind w:left="1035" w:hanging="360"/>
      </w:pPr>
    </w:lvl>
    <w:lvl w:ilvl="1" w:tplc="38090019" w:tentative="1">
      <w:start w:val="1"/>
      <w:numFmt w:val="lowerLetter"/>
      <w:lvlText w:val="%2."/>
      <w:lvlJc w:val="left"/>
      <w:pPr>
        <w:ind w:left="1755" w:hanging="360"/>
      </w:pPr>
    </w:lvl>
    <w:lvl w:ilvl="2" w:tplc="3809001B" w:tentative="1">
      <w:start w:val="1"/>
      <w:numFmt w:val="lowerRoman"/>
      <w:lvlText w:val="%3."/>
      <w:lvlJc w:val="right"/>
      <w:pPr>
        <w:ind w:left="2475" w:hanging="180"/>
      </w:pPr>
    </w:lvl>
    <w:lvl w:ilvl="3" w:tplc="3809000F" w:tentative="1">
      <w:start w:val="1"/>
      <w:numFmt w:val="decimal"/>
      <w:lvlText w:val="%4."/>
      <w:lvlJc w:val="left"/>
      <w:pPr>
        <w:ind w:left="3195" w:hanging="360"/>
      </w:pPr>
    </w:lvl>
    <w:lvl w:ilvl="4" w:tplc="38090019" w:tentative="1">
      <w:start w:val="1"/>
      <w:numFmt w:val="lowerLetter"/>
      <w:lvlText w:val="%5."/>
      <w:lvlJc w:val="left"/>
      <w:pPr>
        <w:ind w:left="3915" w:hanging="360"/>
      </w:pPr>
    </w:lvl>
    <w:lvl w:ilvl="5" w:tplc="3809001B" w:tentative="1">
      <w:start w:val="1"/>
      <w:numFmt w:val="lowerRoman"/>
      <w:lvlText w:val="%6."/>
      <w:lvlJc w:val="right"/>
      <w:pPr>
        <w:ind w:left="4635" w:hanging="180"/>
      </w:pPr>
    </w:lvl>
    <w:lvl w:ilvl="6" w:tplc="3809000F" w:tentative="1">
      <w:start w:val="1"/>
      <w:numFmt w:val="decimal"/>
      <w:lvlText w:val="%7."/>
      <w:lvlJc w:val="left"/>
      <w:pPr>
        <w:ind w:left="5355" w:hanging="360"/>
      </w:pPr>
    </w:lvl>
    <w:lvl w:ilvl="7" w:tplc="38090019" w:tentative="1">
      <w:start w:val="1"/>
      <w:numFmt w:val="lowerLetter"/>
      <w:lvlText w:val="%8."/>
      <w:lvlJc w:val="left"/>
      <w:pPr>
        <w:ind w:left="6075" w:hanging="360"/>
      </w:pPr>
    </w:lvl>
    <w:lvl w:ilvl="8" w:tplc="3809001B" w:tentative="1">
      <w:start w:val="1"/>
      <w:numFmt w:val="lowerRoman"/>
      <w:lvlText w:val="%9."/>
      <w:lvlJc w:val="right"/>
      <w:pPr>
        <w:ind w:left="6795" w:hanging="180"/>
      </w:pPr>
    </w:lvl>
  </w:abstractNum>
  <w:abstractNum w:abstractNumId="32" w15:restartNumberingAfterBreak="0">
    <w:nsid w:val="7EBB27EE"/>
    <w:multiLevelType w:val="hybridMultilevel"/>
    <w:tmpl w:val="05CA6A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6"/>
  </w:num>
  <w:num w:numId="4">
    <w:abstractNumId w:val="23"/>
  </w:num>
  <w:num w:numId="5">
    <w:abstractNumId w:val="5"/>
  </w:num>
  <w:num w:numId="6">
    <w:abstractNumId w:val="8"/>
  </w:num>
  <w:num w:numId="7">
    <w:abstractNumId w:val="12"/>
  </w:num>
  <w:num w:numId="8">
    <w:abstractNumId w:val="28"/>
  </w:num>
  <w:num w:numId="9">
    <w:abstractNumId w:val="22"/>
  </w:num>
  <w:num w:numId="10">
    <w:abstractNumId w:val="19"/>
  </w:num>
  <w:num w:numId="11">
    <w:abstractNumId w:val="10"/>
  </w:num>
  <w:num w:numId="12">
    <w:abstractNumId w:val="20"/>
  </w:num>
  <w:num w:numId="13">
    <w:abstractNumId w:val="7"/>
  </w:num>
  <w:num w:numId="14">
    <w:abstractNumId w:val="13"/>
  </w:num>
  <w:num w:numId="15">
    <w:abstractNumId w:val="25"/>
  </w:num>
  <w:num w:numId="16">
    <w:abstractNumId w:val="32"/>
  </w:num>
  <w:num w:numId="17">
    <w:abstractNumId w:val="2"/>
  </w:num>
  <w:num w:numId="18">
    <w:abstractNumId w:val="11"/>
  </w:num>
  <w:num w:numId="19">
    <w:abstractNumId w:val="9"/>
  </w:num>
  <w:num w:numId="20">
    <w:abstractNumId w:val="17"/>
  </w:num>
  <w:num w:numId="21">
    <w:abstractNumId w:val="15"/>
  </w:num>
  <w:num w:numId="22">
    <w:abstractNumId w:val="27"/>
  </w:num>
  <w:num w:numId="23">
    <w:abstractNumId w:val="0"/>
  </w:num>
  <w:num w:numId="24">
    <w:abstractNumId w:val="29"/>
  </w:num>
  <w:num w:numId="25">
    <w:abstractNumId w:val="18"/>
  </w:num>
  <w:num w:numId="26">
    <w:abstractNumId w:val="30"/>
  </w:num>
  <w:num w:numId="27">
    <w:abstractNumId w:val="1"/>
  </w:num>
  <w:num w:numId="28">
    <w:abstractNumId w:val="26"/>
  </w:num>
  <w:num w:numId="29">
    <w:abstractNumId w:val="14"/>
  </w:num>
  <w:num w:numId="30">
    <w:abstractNumId w:val="4"/>
  </w:num>
  <w:num w:numId="31">
    <w:abstractNumId w:val="31"/>
  </w:num>
  <w:num w:numId="32">
    <w:abstractNumId w:val="2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D0"/>
    <w:rsid w:val="00014719"/>
    <w:rsid w:val="00016CAC"/>
    <w:rsid w:val="0005741F"/>
    <w:rsid w:val="00075598"/>
    <w:rsid w:val="000918CB"/>
    <w:rsid w:val="00093064"/>
    <w:rsid w:val="000D25A2"/>
    <w:rsid w:val="000D3FA2"/>
    <w:rsid w:val="000F3191"/>
    <w:rsid w:val="000F6B86"/>
    <w:rsid w:val="00101A58"/>
    <w:rsid w:val="001215EB"/>
    <w:rsid w:val="00140CB6"/>
    <w:rsid w:val="00192CEB"/>
    <w:rsid w:val="00192EE0"/>
    <w:rsid w:val="001941D0"/>
    <w:rsid w:val="001C63C8"/>
    <w:rsid w:val="001D70FA"/>
    <w:rsid w:val="002009B3"/>
    <w:rsid w:val="0020781E"/>
    <w:rsid w:val="00210890"/>
    <w:rsid w:val="00241D99"/>
    <w:rsid w:val="00266961"/>
    <w:rsid w:val="00275DAD"/>
    <w:rsid w:val="002770FB"/>
    <w:rsid w:val="002807B3"/>
    <w:rsid w:val="002827A2"/>
    <w:rsid w:val="002B5449"/>
    <w:rsid w:val="002F2F2C"/>
    <w:rsid w:val="0033387A"/>
    <w:rsid w:val="003610DB"/>
    <w:rsid w:val="00374035"/>
    <w:rsid w:val="00374732"/>
    <w:rsid w:val="00391327"/>
    <w:rsid w:val="00396549"/>
    <w:rsid w:val="003E5DCC"/>
    <w:rsid w:val="00420143"/>
    <w:rsid w:val="004354F2"/>
    <w:rsid w:val="0045608F"/>
    <w:rsid w:val="004705F4"/>
    <w:rsid w:val="00486A7B"/>
    <w:rsid w:val="00486CBA"/>
    <w:rsid w:val="004A6D4B"/>
    <w:rsid w:val="004B2C91"/>
    <w:rsid w:val="004B43FF"/>
    <w:rsid w:val="004E43A8"/>
    <w:rsid w:val="00512D64"/>
    <w:rsid w:val="005857D0"/>
    <w:rsid w:val="005C2FDD"/>
    <w:rsid w:val="005E2003"/>
    <w:rsid w:val="00624A55"/>
    <w:rsid w:val="00635F51"/>
    <w:rsid w:val="00636939"/>
    <w:rsid w:val="00684CF2"/>
    <w:rsid w:val="00690C73"/>
    <w:rsid w:val="0069128B"/>
    <w:rsid w:val="006A7FDE"/>
    <w:rsid w:val="006B5D40"/>
    <w:rsid w:val="006C54EB"/>
    <w:rsid w:val="006D75E1"/>
    <w:rsid w:val="006E5060"/>
    <w:rsid w:val="00701E06"/>
    <w:rsid w:val="00705F19"/>
    <w:rsid w:val="00724DCB"/>
    <w:rsid w:val="00782724"/>
    <w:rsid w:val="007828D7"/>
    <w:rsid w:val="0079530A"/>
    <w:rsid w:val="007A4887"/>
    <w:rsid w:val="007D2ECD"/>
    <w:rsid w:val="007D7C80"/>
    <w:rsid w:val="00801A2D"/>
    <w:rsid w:val="00802FBC"/>
    <w:rsid w:val="00867281"/>
    <w:rsid w:val="008879F3"/>
    <w:rsid w:val="008A2BE6"/>
    <w:rsid w:val="008A4957"/>
    <w:rsid w:val="008A5E4F"/>
    <w:rsid w:val="008C25E0"/>
    <w:rsid w:val="008D5809"/>
    <w:rsid w:val="008E0B75"/>
    <w:rsid w:val="008F130E"/>
    <w:rsid w:val="009213C6"/>
    <w:rsid w:val="009E6E6F"/>
    <w:rsid w:val="009F548D"/>
    <w:rsid w:val="00A43CC7"/>
    <w:rsid w:val="00A51E06"/>
    <w:rsid w:val="00A52E21"/>
    <w:rsid w:val="00A57836"/>
    <w:rsid w:val="00A7599F"/>
    <w:rsid w:val="00AA3659"/>
    <w:rsid w:val="00AB7475"/>
    <w:rsid w:val="00AC003F"/>
    <w:rsid w:val="00AC6A95"/>
    <w:rsid w:val="00AD3667"/>
    <w:rsid w:val="00AD6937"/>
    <w:rsid w:val="00AD7AC0"/>
    <w:rsid w:val="00AE4E86"/>
    <w:rsid w:val="00B115B2"/>
    <w:rsid w:val="00B52C51"/>
    <w:rsid w:val="00B817DB"/>
    <w:rsid w:val="00BA7BF8"/>
    <w:rsid w:val="00BE7124"/>
    <w:rsid w:val="00C37269"/>
    <w:rsid w:val="00C607B9"/>
    <w:rsid w:val="00C73A5D"/>
    <w:rsid w:val="00CB58DF"/>
    <w:rsid w:val="00CC7141"/>
    <w:rsid w:val="00CD1372"/>
    <w:rsid w:val="00D234C9"/>
    <w:rsid w:val="00D25366"/>
    <w:rsid w:val="00D36F86"/>
    <w:rsid w:val="00D37248"/>
    <w:rsid w:val="00D531C3"/>
    <w:rsid w:val="00D67EEE"/>
    <w:rsid w:val="00DB4D99"/>
    <w:rsid w:val="00DC1160"/>
    <w:rsid w:val="00DD2E2E"/>
    <w:rsid w:val="00DD5383"/>
    <w:rsid w:val="00DF3AB0"/>
    <w:rsid w:val="00E03272"/>
    <w:rsid w:val="00E438DB"/>
    <w:rsid w:val="00E45C3A"/>
    <w:rsid w:val="00E46551"/>
    <w:rsid w:val="00E518E6"/>
    <w:rsid w:val="00E713B2"/>
    <w:rsid w:val="00E7240B"/>
    <w:rsid w:val="00E7393C"/>
    <w:rsid w:val="00E90F7F"/>
    <w:rsid w:val="00EB1EAB"/>
    <w:rsid w:val="00EC46DA"/>
    <w:rsid w:val="00EF23B4"/>
    <w:rsid w:val="00F027A2"/>
    <w:rsid w:val="00F25704"/>
    <w:rsid w:val="00F35E21"/>
    <w:rsid w:val="00F43B8A"/>
    <w:rsid w:val="00F64F81"/>
    <w:rsid w:val="00F71CB8"/>
    <w:rsid w:val="00FD437E"/>
    <w:rsid w:val="00FE0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E1517"/>
  <w15:chartTrackingRefBased/>
  <w15:docId w15:val="{13232C72-A47F-4821-8430-CC0C769B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D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57D0"/>
    <w:pPr>
      <w:spacing w:after="120"/>
    </w:pPr>
  </w:style>
  <w:style w:type="character" w:customStyle="1" w:styleId="BodyTextChar">
    <w:name w:val="Body Text Char"/>
    <w:basedOn w:val="DefaultParagraphFont"/>
    <w:link w:val="BodyText"/>
    <w:rsid w:val="005857D0"/>
    <w:rPr>
      <w:rFonts w:ascii="Times New Roman" w:eastAsia="Times New Roman" w:hAnsi="Times New Roman" w:cs="Times New Roman"/>
      <w:sz w:val="24"/>
      <w:szCs w:val="24"/>
      <w:lang w:val="en-GB" w:eastAsia="en-GB"/>
    </w:rPr>
  </w:style>
  <w:style w:type="paragraph" w:styleId="Footer">
    <w:name w:val="footer"/>
    <w:basedOn w:val="Normal"/>
    <w:link w:val="FooterChar"/>
    <w:rsid w:val="005857D0"/>
    <w:pPr>
      <w:tabs>
        <w:tab w:val="center" w:pos="4320"/>
        <w:tab w:val="right" w:pos="8640"/>
      </w:tabs>
    </w:pPr>
  </w:style>
  <w:style w:type="character" w:customStyle="1" w:styleId="FooterChar">
    <w:name w:val="Footer Char"/>
    <w:basedOn w:val="DefaultParagraphFont"/>
    <w:link w:val="Footer"/>
    <w:rsid w:val="005857D0"/>
    <w:rPr>
      <w:rFonts w:ascii="Times New Roman" w:eastAsia="Times New Roman" w:hAnsi="Times New Roman" w:cs="Times New Roman"/>
      <w:sz w:val="24"/>
      <w:szCs w:val="24"/>
      <w:lang w:val="en-GB" w:eastAsia="en-GB"/>
    </w:rPr>
  </w:style>
  <w:style w:type="character" w:styleId="PageNumber">
    <w:name w:val="page number"/>
    <w:basedOn w:val="DefaultParagraphFont"/>
    <w:rsid w:val="005857D0"/>
  </w:style>
  <w:style w:type="paragraph" w:styleId="Header">
    <w:name w:val="header"/>
    <w:basedOn w:val="Normal"/>
    <w:link w:val="HeaderChar"/>
    <w:rsid w:val="005857D0"/>
    <w:pPr>
      <w:tabs>
        <w:tab w:val="center" w:pos="4320"/>
        <w:tab w:val="right" w:pos="8640"/>
      </w:tabs>
    </w:pPr>
  </w:style>
  <w:style w:type="character" w:customStyle="1" w:styleId="HeaderChar">
    <w:name w:val="Header Char"/>
    <w:basedOn w:val="DefaultParagraphFont"/>
    <w:link w:val="Header"/>
    <w:rsid w:val="005857D0"/>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5E2003"/>
    <w:pPr>
      <w:ind w:left="720"/>
      <w:contextualSpacing/>
    </w:pPr>
  </w:style>
  <w:style w:type="table" w:styleId="TableGrid">
    <w:name w:val="Table Grid"/>
    <w:basedOn w:val="TableNormal"/>
    <w:uiPriority w:val="39"/>
    <w:rsid w:val="0072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9F3"/>
    <w:rPr>
      <w:color w:val="0563C1" w:themeColor="hyperlink"/>
      <w:u w:val="single"/>
    </w:rPr>
  </w:style>
  <w:style w:type="character" w:customStyle="1" w:styleId="ListParagraphChar">
    <w:name w:val="List Paragraph Char"/>
    <w:link w:val="ListParagraph"/>
    <w:uiPriority w:val="34"/>
    <w:qFormat/>
    <w:rsid w:val="00512D6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ta-jakarta.go.i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1A69-00FB-40FB-B938-ADC655EC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PRO K3</dc:creator>
  <cp:keywords/>
  <dc:description/>
  <cp:lastModifiedBy>LENOVO</cp:lastModifiedBy>
  <cp:revision>3</cp:revision>
  <cp:lastPrinted>2023-12-21T02:28:00Z</cp:lastPrinted>
  <dcterms:created xsi:type="dcterms:W3CDTF">2023-12-20T13:52:00Z</dcterms:created>
  <dcterms:modified xsi:type="dcterms:W3CDTF">2023-12-21T02:30:00Z</dcterms:modified>
</cp:coreProperties>
</file>